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B7F26" w14:textId="77777777" w:rsidR="00260C81" w:rsidRDefault="00260C81">
      <w:pPr>
        <w:rPr>
          <w:rFonts w:cs="Arial"/>
          <w:b/>
          <w:sz w:val="24"/>
          <w:szCs w:val="26"/>
        </w:rPr>
      </w:pPr>
      <w:r>
        <w:rPr>
          <w:rFonts w:cs="Arial"/>
          <w:b/>
          <w:sz w:val="24"/>
          <w:szCs w:val="26"/>
        </w:rPr>
        <w:t>Alpine Circle Hotelpauschalen 2021</w:t>
      </w:r>
    </w:p>
    <w:p w14:paraId="0408BE92" w14:textId="77777777" w:rsidR="00260C81" w:rsidRDefault="00260C81">
      <w:pPr>
        <w:rPr>
          <w:rFonts w:cs="Arial"/>
          <w:b/>
          <w:sz w:val="24"/>
          <w:szCs w:val="26"/>
        </w:rPr>
      </w:pPr>
    </w:p>
    <w:p w14:paraId="6C2A9494" w14:textId="59E93AEA" w:rsidR="00415A91" w:rsidRDefault="00415A91" w:rsidP="00C77FC7">
      <w:pPr>
        <w:rPr>
          <w:rFonts w:cs="Arial"/>
          <w:b/>
          <w:sz w:val="24"/>
          <w:szCs w:val="26"/>
        </w:rPr>
      </w:pPr>
      <w:r>
        <w:t>Touring ist das Tourismussegment mit dem dritthöchsten Wachstum weltweit.</w:t>
      </w:r>
      <w:r w:rsidRPr="00E76974">
        <w:rPr>
          <w:rFonts w:cs="Arial"/>
          <w:b/>
          <w:sz w:val="24"/>
          <w:szCs w:val="26"/>
        </w:rPr>
        <w:t xml:space="preserve"> </w:t>
      </w:r>
    </w:p>
    <w:p w14:paraId="157997F5" w14:textId="77777777" w:rsidR="00415A91" w:rsidRDefault="00415A91" w:rsidP="00C77FC7">
      <w:pPr>
        <w:rPr>
          <w:rFonts w:cs="Arial"/>
          <w:bCs/>
          <w:sz w:val="24"/>
          <w:szCs w:val="26"/>
        </w:rPr>
      </w:pPr>
    </w:p>
    <w:p w14:paraId="6337B338" w14:textId="6738256D" w:rsidR="005054F9" w:rsidRPr="005054F9" w:rsidRDefault="00415A91" w:rsidP="00C77FC7">
      <w:pPr>
        <w:rPr>
          <w:rFonts w:cs="Arial"/>
          <w:bCs/>
          <w:szCs w:val="22"/>
        </w:rPr>
      </w:pPr>
      <w:r w:rsidRPr="005054F9">
        <w:rPr>
          <w:rFonts w:cs="Arial"/>
          <w:bCs/>
          <w:szCs w:val="22"/>
        </w:rPr>
        <w:t>In den letzten Jahren sind</w:t>
      </w:r>
      <w:r w:rsidR="00B86EA0">
        <w:rPr>
          <w:rFonts w:cs="Arial"/>
          <w:bCs/>
          <w:szCs w:val="22"/>
        </w:rPr>
        <w:t xml:space="preserve"> in der Schweiz</w:t>
      </w:r>
      <w:r w:rsidRPr="005054F9">
        <w:rPr>
          <w:rFonts w:cs="Arial"/>
          <w:bCs/>
          <w:szCs w:val="22"/>
        </w:rPr>
        <w:t xml:space="preserve"> mit der Grand Tour </w:t>
      </w:r>
      <w:proofErr w:type="spellStart"/>
      <w:r w:rsidRPr="005054F9">
        <w:rPr>
          <w:rFonts w:cs="Arial"/>
          <w:bCs/>
          <w:szCs w:val="22"/>
        </w:rPr>
        <w:t>of</w:t>
      </w:r>
      <w:proofErr w:type="spellEnd"/>
      <w:r w:rsidRPr="005054F9">
        <w:rPr>
          <w:rFonts w:cs="Arial"/>
          <w:bCs/>
          <w:szCs w:val="22"/>
        </w:rPr>
        <w:t xml:space="preserve"> </w:t>
      </w:r>
      <w:proofErr w:type="spellStart"/>
      <w:r w:rsidRPr="005054F9">
        <w:rPr>
          <w:rFonts w:cs="Arial"/>
          <w:bCs/>
          <w:szCs w:val="22"/>
        </w:rPr>
        <w:t>Switzerland</w:t>
      </w:r>
      <w:proofErr w:type="spellEnd"/>
      <w:r w:rsidRPr="005054F9">
        <w:rPr>
          <w:rFonts w:cs="Arial"/>
          <w:bCs/>
          <w:szCs w:val="22"/>
        </w:rPr>
        <w:t xml:space="preserve">, deren nachhaltigen Version einer Grand Train Tour </w:t>
      </w:r>
      <w:proofErr w:type="spellStart"/>
      <w:r w:rsidRPr="005054F9">
        <w:rPr>
          <w:rFonts w:cs="Arial"/>
          <w:bCs/>
          <w:szCs w:val="22"/>
        </w:rPr>
        <w:t>of</w:t>
      </w:r>
      <w:proofErr w:type="spellEnd"/>
      <w:r w:rsidRPr="005054F9">
        <w:rPr>
          <w:rFonts w:cs="Arial"/>
          <w:bCs/>
          <w:szCs w:val="22"/>
        </w:rPr>
        <w:t xml:space="preserve"> </w:t>
      </w:r>
      <w:proofErr w:type="spellStart"/>
      <w:r w:rsidRPr="005054F9">
        <w:rPr>
          <w:rFonts w:cs="Arial"/>
          <w:bCs/>
          <w:szCs w:val="22"/>
        </w:rPr>
        <w:t>Switzerland</w:t>
      </w:r>
      <w:proofErr w:type="spellEnd"/>
      <w:r w:rsidRPr="005054F9">
        <w:rPr>
          <w:rFonts w:cs="Arial"/>
          <w:bCs/>
          <w:szCs w:val="22"/>
        </w:rPr>
        <w:t xml:space="preserve"> sowie im Bereich des Langsamverkehrs attraktive Angebote entstanden, die den Trend in Richtung «Weiterreisende» bestärken.  </w:t>
      </w:r>
    </w:p>
    <w:p w14:paraId="2F5D05A8" w14:textId="77777777" w:rsidR="005054F9" w:rsidRPr="005054F9" w:rsidRDefault="005054F9" w:rsidP="00C77FC7">
      <w:pPr>
        <w:rPr>
          <w:rFonts w:cs="Arial"/>
          <w:bCs/>
          <w:szCs w:val="22"/>
        </w:rPr>
      </w:pPr>
    </w:p>
    <w:p w14:paraId="7CD064E6" w14:textId="699E68A9" w:rsidR="00415A91" w:rsidRPr="005054F9" w:rsidRDefault="00415A91" w:rsidP="00C77FC7">
      <w:pPr>
        <w:rPr>
          <w:rFonts w:cs="Arial"/>
          <w:bCs/>
          <w:szCs w:val="22"/>
        </w:rPr>
      </w:pPr>
      <w:r w:rsidRPr="005054F9">
        <w:rPr>
          <w:rFonts w:cs="Arial"/>
          <w:bCs/>
          <w:szCs w:val="22"/>
        </w:rPr>
        <w:t xml:space="preserve">Dabei ist Graubünden mit </w:t>
      </w:r>
      <w:r w:rsidR="00CF0DD8">
        <w:rPr>
          <w:rFonts w:cs="Arial"/>
          <w:bCs/>
          <w:szCs w:val="22"/>
        </w:rPr>
        <w:t>seiner</w:t>
      </w:r>
      <w:r w:rsidRPr="005054F9">
        <w:rPr>
          <w:rFonts w:cs="Arial"/>
          <w:bCs/>
          <w:szCs w:val="22"/>
        </w:rPr>
        <w:t xml:space="preserve"> Erlebnisdichte </w:t>
      </w:r>
      <w:r w:rsidR="00CF0DD8" w:rsidRPr="005054F9">
        <w:rPr>
          <w:rFonts w:cs="Arial"/>
          <w:bCs/>
          <w:szCs w:val="22"/>
        </w:rPr>
        <w:t xml:space="preserve">prädestiniert </w:t>
      </w:r>
      <w:r w:rsidRPr="005054F9">
        <w:rPr>
          <w:rFonts w:cs="Arial"/>
          <w:bCs/>
          <w:szCs w:val="22"/>
        </w:rPr>
        <w:t>für Touring. Ohne kilometerlange Fahrten können viele Attraktionen und Sehenswürdigkeiten bestaunt werden</w:t>
      </w:r>
      <w:r w:rsidR="003C4959">
        <w:rPr>
          <w:rFonts w:cs="Arial"/>
          <w:bCs/>
          <w:szCs w:val="22"/>
        </w:rPr>
        <w:t>.</w:t>
      </w:r>
    </w:p>
    <w:p w14:paraId="32D06C60" w14:textId="77777777" w:rsidR="005054F9" w:rsidRDefault="005054F9">
      <w:pPr>
        <w:rPr>
          <w:rFonts w:cs="Arial"/>
          <w:b/>
          <w:sz w:val="24"/>
          <w:szCs w:val="26"/>
        </w:rPr>
      </w:pPr>
    </w:p>
    <w:p w14:paraId="363E0AEC" w14:textId="04DCBACD" w:rsidR="00744763" w:rsidRDefault="005054F9">
      <w:r>
        <w:t xml:space="preserve">Graubünden Ferien </w:t>
      </w:r>
      <w:r w:rsidR="00183938">
        <w:t>hat</w:t>
      </w:r>
      <w:r>
        <w:t xml:space="preserve"> </w:t>
      </w:r>
      <w:r w:rsidR="00774A67">
        <w:t xml:space="preserve">deshalb </w:t>
      </w:r>
      <w:r w:rsidR="00183938">
        <w:t xml:space="preserve">im </w:t>
      </w:r>
      <w:r w:rsidR="00777D34">
        <w:t xml:space="preserve">Januar </w:t>
      </w:r>
      <w:r w:rsidR="00183938">
        <w:t xml:space="preserve">2020 ein </w:t>
      </w:r>
      <w:r w:rsidR="00CF0DD8">
        <w:t>dreijähriges</w:t>
      </w:r>
      <w:r w:rsidR="008C77B0">
        <w:t xml:space="preserve"> </w:t>
      </w:r>
      <w:r w:rsidR="00183938">
        <w:t xml:space="preserve">Aufbauprogramm lanciert </w:t>
      </w:r>
      <w:r w:rsidR="008C77B0">
        <w:t xml:space="preserve">mit dem Ziel </w:t>
      </w:r>
      <w:r>
        <w:t xml:space="preserve">den Bereich Touring </w:t>
      </w:r>
      <w:r w:rsidR="00DF6BC5">
        <w:t xml:space="preserve">zu </w:t>
      </w:r>
      <w:r>
        <w:t>entwickeln und auf</w:t>
      </w:r>
      <w:r w:rsidR="00DF6BC5">
        <w:t>zu</w:t>
      </w:r>
      <w:r>
        <w:t xml:space="preserve">bauen. </w:t>
      </w:r>
    </w:p>
    <w:p w14:paraId="21850D2E" w14:textId="77777777" w:rsidR="00744763" w:rsidRDefault="00744763" w:rsidP="00744763"/>
    <w:p w14:paraId="08574F51" w14:textId="44EA9944" w:rsidR="00744763" w:rsidRDefault="00744763" w:rsidP="00744763">
      <w:r>
        <w:t>Unsere Vision:</w:t>
      </w:r>
    </w:p>
    <w:p w14:paraId="1743644C" w14:textId="08DF6319" w:rsidR="00744763" w:rsidRDefault="00744763" w:rsidP="00744763">
      <w:r>
        <w:t xml:space="preserve">Graubünden steht mit «Alpine Circle» auf der </w:t>
      </w:r>
      <w:proofErr w:type="spellStart"/>
      <w:r w:rsidR="00032F55">
        <w:t>Bookingliste</w:t>
      </w:r>
      <w:proofErr w:type="spellEnd"/>
      <w:r w:rsidR="00032F55">
        <w:t xml:space="preserve"> </w:t>
      </w:r>
      <w:r>
        <w:t>eines jeden Touring-Gastes in den Alpen.</w:t>
      </w:r>
    </w:p>
    <w:p w14:paraId="7FE06524" w14:textId="77777777" w:rsidR="00744763" w:rsidRDefault="00744763" w:rsidP="00744763"/>
    <w:p w14:paraId="10D7E14A" w14:textId="59E34BD1" w:rsidR="00744763" w:rsidRDefault="00744763" w:rsidP="00744763">
      <w:r>
        <w:t>Unsere Mission:</w:t>
      </w:r>
    </w:p>
    <w:p w14:paraId="3198FD23" w14:textId="4EF10EF6" w:rsidR="00240CDD" w:rsidRDefault="005054F9" w:rsidP="00744763">
      <w:pPr>
        <w:rPr>
          <w:rFonts w:cs="Arial"/>
          <w:b/>
          <w:sz w:val="24"/>
          <w:szCs w:val="26"/>
        </w:rPr>
      </w:pPr>
      <w:r>
        <w:t xml:space="preserve">Wir verbinden die 4 spektakulärsten </w:t>
      </w:r>
      <w:r>
        <w:rPr>
          <w:rStyle w:val="Fett"/>
        </w:rPr>
        <w:t>Sehenswürdigkeiten</w:t>
      </w:r>
      <w:r>
        <w:t xml:space="preserve"> Graubündens zu spannenden </w:t>
      </w:r>
      <w:r>
        <w:rPr>
          <w:rStyle w:val="Fett"/>
        </w:rPr>
        <w:t xml:space="preserve">alpinen Rundreisen </w:t>
      </w:r>
      <w:r>
        <w:t>und reichern diese mit lohnenswerten, zielgruppenspezifischen Abstechern und Erlebnissen an.</w:t>
      </w:r>
      <w:r>
        <w:rPr>
          <w:rFonts w:cs="Arial"/>
          <w:b/>
          <w:sz w:val="24"/>
          <w:szCs w:val="26"/>
        </w:rPr>
        <w:t xml:space="preserve"> </w:t>
      </w:r>
    </w:p>
    <w:p w14:paraId="317C0A17" w14:textId="19D9717B" w:rsidR="00240CDD" w:rsidRPr="00240CDD" w:rsidRDefault="00240CDD" w:rsidP="00240CDD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Dazu</w:t>
      </w:r>
      <w:r w:rsidRPr="00240CDD">
        <w:rPr>
          <w:rFonts w:cs="Arial"/>
          <w:bCs/>
          <w:szCs w:val="22"/>
        </w:rPr>
        <w:t xml:space="preserve"> werden drei «Alpine Circle» lanciert, welche die vier spektakulärsten Sehenswürdigkeiten </w:t>
      </w:r>
      <w:r w:rsidR="00763E9A">
        <w:rPr>
          <w:rFonts w:cs="Arial"/>
          <w:bCs/>
          <w:szCs w:val="22"/>
        </w:rPr>
        <w:t>verbinden:</w:t>
      </w:r>
    </w:p>
    <w:p w14:paraId="3D8117AF" w14:textId="78B5C78E" w:rsidR="00240CDD" w:rsidRPr="00240CDD" w:rsidRDefault="00240CDD" w:rsidP="00240CDD">
      <w:pPr>
        <w:pStyle w:val="Listenabsatz"/>
        <w:numPr>
          <w:ilvl w:val="0"/>
          <w:numId w:val="11"/>
        </w:numPr>
        <w:rPr>
          <w:rFonts w:cs="Arial"/>
          <w:bCs/>
          <w:szCs w:val="22"/>
        </w:rPr>
      </w:pPr>
      <w:r w:rsidRPr="00240CDD">
        <w:rPr>
          <w:rFonts w:cs="Arial"/>
          <w:bCs/>
          <w:szCs w:val="22"/>
        </w:rPr>
        <w:t>Schluchtenerlebnis Rheinschlucht</w:t>
      </w:r>
    </w:p>
    <w:p w14:paraId="1C766739" w14:textId="70B57C75" w:rsidR="00240CDD" w:rsidRPr="00240CDD" w:rsidRDefault="00240CDD" w:rsidP="00240CDD">
      <w:pPr>
        <w:pStyle w:val="Listenabsatz"/>
        <w:numPr>
          <w:ilvl w:val="0"/>
          <w:numId w:val="11"/>
        </w:numPr>
        <w:rPr>
          <w:rFonts w:cs="Arial"/>
          <w:bCs/>
          <w:szCs w:val="22"/>
        </w:rPr>
      </w:pPr>
      <w:r w:rsidRPr="00240CDD">
        <w:rPr>
          <w:rFonts w:cs="Arial"/>
          <w:bCs/>
          <w:szCs w:val="22"/>
        </w:rPr>
        <w:t>Gletschererlebnis Diavolezza</w:t>
      </w:r>
    </w:p>
    <w:p w14:paraId="0562B699" w14:textId="7D7487AA" w:rsidR="00240CDD" w:rsidRPr="00240CDD" w:rsidRDefault="00240CDD" w:rsidP="00240CDD">
      <w:pPr>
        <w:pStyle w:val="Listenabsatz"/>
        <w:numPr>
          <w:ilvl w:val="0"/>
          <w:numId w:val="11"/>
        </w:numPr>
        <w:rPr>
          <w:rFonts w:cs="Arial"/>
          <w:bCs/>
          <w:szCs w:val="22"/>
        </w:rPr>
      </w:pPr>
      <w:r w:rsidRPr="00240CDD">
        <w:rPr>
          <w:rFonts w:cs="Arial"/>
          <w:bCs/>
          <w:szCs w:val="22"/>
        </w:rPr>
        <w:t>Bahnerlebnis Landwasser</w:t>
      </w:r>
    </w:p>
    <w:p w14:paraId="1948D1A7" w14:textId="77777777" w:rsidR="00D23B68" w:rsidRDefault="00240CDD" w:rsidP="00240CDD">
      <w:pPr>
        <w:pStyle w:val="Listenabsatz"/>
        <w:numPr>
          <w:ilvl w:val="0"/>
          <w:numId w:val="11"/>
        </w:numPr>
        <w:rPr>
          <w:rFonts w:cs="Arial"/>
          <w:b/>
          <w:sz w:val="24"/>
          <w:szCs w:val="26"/>
        </w:rPr>
      </w:pPr>
      <w:r w:rsidRPr="00240CDD">
        <w:rPr>
          <w:rFonts w:cs="Arial"/>
          <w:bCs/>
          <w:szCs w:val="22"/>
        </w:rPr>
        <w:t>Naturerlebnis Schweizerischer Nationalpark</w:t>
      </w:r>
      <w:r w:rsidRPr="00240CDD">
        <w:rPr>
          <w:rFonts w:cs="Arial"/>
          <w:b/>
          <w:sz w:val="24"/>
          <w:szCs w:val="26"/>
        </w:rPr>
        <w:t xml:space="preserve"> </w:t>
      </w:r>
    </w:p>
    <w:p w14:paraId="0509E460" w14:textId="16E326ED" w:rsidR="00D23B68" w:rsidRDefault="00D23B68" w:rsidP="00D23B68">
      <w:pPr>
        <w:rPr>
          <w:rFonts w:cs="Arial"/>
          <w:b/>
          <w:sz w:val="24"/>
          <w:szCs w:val="26"/>
        </w:rPr>
      </w:pPr>
    </w:p>
    <w:p w14:paraId="3127154A" w14:textId="77777777" w:rsidR="00DF6BC5" w:rsidRDefault="00DF6BC5" w:rsidP="00D23B68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23FFD735" w14:textId="23590B32" w:rsidR="00B86EA0" w:rsidRDefault="00DF6BC5" w:rsidP="00D23B68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Weitere Informationen </w:t>
      </w:r>
      <w:r w:rsidR="007052AC">
        <w:rPr>
          <w:rFonts w:cs="Arial"/>
          <w:bCs/>
          <w:szCs w:val="22"/>
        </w:rPr>
        <w:t>zu</w:t>
      </w:r>
      <w:r w:rsidR="00777D34">
        <w:rPr>
          <w:rFonts w:cs="Arial"/>
          <w:bCs/>
          <w:szCs w:val="22"/>
        </w:rPr>
        <w:t>m</w:t>
      </w:r>
      <w:r>
        <w:rPr>
          <w:rFonts w:cs="Arial"/>
          <w:bCs/>
          <w:szCs w:val="22"/>
        </w:rPr>
        <w:t xml:space="preserve"> Alpine Circle entnehmen Sie der</w:t>
      </w:r>
      <w:r w:rsidR="00FD1421">
        <w:rPr>
          <w:rFonts w:cs="Arial"/>
          <w:bCs/>
          <w:szCs w:val="22"/>
        </w:rPr>
        <w:t xml:space="preserve"> Präsentation im Anhang</w:t>
      </w:r>
      <w:r w:rsidR="00763E9A">
        <w:rPr>
          <w:rFonts w:cs="Arial"/>
          <w:bCs/>
          <w:szCs w:val="22"/>
        </w:rPr>
        <w:t>.</w:t>
      </w:r>
    </w:p>
    <w:p w14:paraId="1AF6770D" w14:textId="77777777" w:rsidR="00DF6BC5" w:rsidRDefault="00DF6BC5" w:rsidP="00D23B68">
      <w:pPr>
        <w:rPr>
          <w:rFonts w:cs="Arial"/>
          <w:bCs/>
          <w:szCs w:val="22"/>
        </w:rPr>
      </w:pPr>
    </w:p>
    <w:p w14:paraId="1F6B00AB" w14:textId="392E4BB0" w:rsidR="005707FA" w:rsidRDefault="00D23B68" w:rsidP="00D23B68">
      <w:pPr>
        <w:rPr>
          <w:rFonts w:cs="Arial"/>
          <w:bCs/>
          <w:szCs w:val="22"/>
        </w:rPr>
      </w:pPr>
      <w:r w:rsidRPr="000E1528">
        <w:rPr>
          <w:rFonts w:cs="Arial"/>
          <w:bCs/>
          <w:szCs w:val="22"/>
        </w:rPr>
        <w:t xml:space="preserve">Neben </w:t>
      </w:r>
      <w:proofErr w:type="spellStart"/>
      <w:r w:rsidRPr="000E1528">
        <w:rPr>
          <w:rFonts w:cs="Arial"/>
          <w:bCs/>
          <w:szCs w:val="22"/>
        </w:rPr>
        <w:t>Touri</w:t>
      </w:r>
      <w:r w:rsidR="00F412A4" w:rsidRPr="000E1528">
        <w:rPr>
          <w:rFonts w:cs="Arial"/>
          <w:bCs/>
          <w:szCs w:val="22"/>
        </w:rPr>
        <w:t>n</w:t>
      </w:r>
      <w:r w:rsidRPr="000E1528">
        <w:rPr>
          <w:rFonts w:cs="Arial"/>
          <w:bCs/>
          <w:szCs w:val="22"/>
        </w:rPr>
        <w:t>gangeboten</w:t>
      </w:r>
      <w:proofErr w:type="spellEnd"/>
      <w:r w:rsidR="00F412A4" w:rsidRPr="000E1528">
        <w:rPr>
          <w:rFonts w:cs="Arial"/>
          <w:bCs/>
          <w:szCs w:val="22"/>
        </w:rPr>
        <w:t>,</w:t>
      </w:r>
      <w:r w:rsidRPr="000E1528">
        <w:rPr>
          <w:rFonts w:cs="Arial"/>
          <w:bCs/>
          <w:szCs w:val="22"/>
        </w:rPr>
        <w:t xml:space="preserve"> welch</w:t>
      </w:r>
      <w:r w:rsidR="00F412A4" w:rsidRPr="000E1528">
        <w:rPr>
          <w:rFonts w:cs="Arial"/>
          <w:bCs/>
          <w:szCs w:val="22"/>
        </w:rPr>
        <w:t>e</w:t>
      </w:r>
      <w:r w:rsidRPr="000E1528">
        <w:rPr>
          <w:rFonts w:cs="Arial"/>
          <w:bCs/>
          <w:szCs w:val="22"/>
        </w:rPr>
        <w:t xml:space="preserve"> wir mit externen Vertriebspartnern erarbeitet habe</w:t>
      </w:r>
      <w:r w:rsidR="00F412A4" w:rsidRPr="000E1528">
        <w:rPr>
          <w:rFonts w:cs="Arial"/>
          <w:bCs/>
          <w:szCs w:val="22"/>
        </w:rPr>
        <w:t>n,</w:t>
      </w:r>
      <w:r w:rsidRPr="000E1528">
        <w:rPr>
          <w:rFonts w:cs="Arial"/>
          <w:bCs/>
          <w:szCs w:val="22"/>
        </w:rPr>
        <w:t xml:space="preserve"> wollen wir auch </w:t>
      </w:r>
      <w:r w:rsidR="00F412A4" w:rsidRPr="000E1528">
        <w:rPr>
          <w:rFonts w:cs="Arial"/>
          <w:bCs/>
          <w:szCs w:val="22"/>
        </w:rPr>
        <w:t xml:space="preserve">destinationsübergreifende </w:t>
      </w:r>
      <w:r w:rsidR="00777D34">
        <w:t xml:space="preserve">Pauschalangebote </w:t>
      </w:r>
      <w:r w:rsidR="00F412A4" w:rsidRPr="000E1528">
        <w:rPr>
          <w:rFonts w:cs="Arial"/>
          <w:bCs/>
          <w:szCs w:val="22"/>
        </w:rPr>
        <w:t xml:space="preserve">anbieten. </w:t>
      </w:r>
    </w:p>
    <w:p w14:paraId="52DDA0D2" w14:textId="77777777" w:rsidR="005707FA" w:rsidRDefault="005707FA" w:rsidP="00D23B68">
      <w:pPr>
        <w:rPr>
          <w:rFonts w:cs="Arial"/>
          <w:bCs/>
          <w:szCs w:val="22"/>
        </w:rPr>
      </w:pPr>
    </w:p>
    <w:p w14:paraId="0EC41C8F" w14:textId="7CE9697B" w:rsidR="00A22A2F" w:rsidRPr="00A22A2F" w:rsidRDefault="00F02065" w:rsidP="00A22A2F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Mitmachen ist einfach.</w:t>
      </w:r>
      <w:r w:rsidR="00A22A2F" w:rsidRPr="00A22A2F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A</w:t>
      </w:r>
      <w:r w:rsidR="00A22A2F" w:rsidRPr="00A22A2F">
        <w:rPr>
          <w:rFonts w:cs="Arial"/>
          <w:bCs/>
          <w:szCs w:val="22"/>
        </w:rPr>
        <w:t>ngehängt</w:t>
      </w:r>
      <w:r w:rsidR="00D42A2A">
        <w:rPr>
          <w:rFonts w:cs="Arial"/>
          <w:bCs/>
          <w:szCs w:val="22"/>
        </w:rPr>
        <w:t xml:space="preserve">es Teilnahmeblatt </w:t>
      </w:r>
      <w:r w:rsidR="00A22A2F" w:rsidRPr="00A22A2F">
        <w:rPr>
          <w:rFonts w:cs="Arial"/>
          <w:bCs/>
          <w:szCs w:val="22"/>
        </w:rPr>
        <w:t>komplett ausfüllen und</w:t>
      </w:r>
      <w:r w:rsidR="006C55F8" w:rsidRPr="00A22A2F">
        <w:rPr>
          <w:rFonts w:cs="Arial"/>
          <w:bCs/>
          <w:szCs w:val="22"/>
        </w:rPr>
        <w:t xml:space="preserve"> </w:t>
      </w:r>
      <w:r w:rsidR="00A22A2F" w:rsidRPr="00A22A2F">
        <w:rPr>
          <w:rFonts w:cs="Arial"/>
          <w:bCs/>
          <w:szCs w:val="22"/>
        </w:rPr>
        <w:t xml:space="preserve">uns per E-Mail an </w:t>
      </w:r>
      <w:hyperlink r:id="rId7" w:history="1">
        <w:r w:rsidR="00A22A2F" w:rsidRPr="00A22A2F">
          <w:rPr>
            <w:rStyle w:val="Hyperlink"/>
            <w:rFonts w:cs="Arial"/>
            <w:bCs/>
            <w:szCs w:val="22"/>
          </w:rPr>
          <w:t>sharedservices@graubuenden.ch</w:t>
        </w:r>
      </w:hyperlink>
      <w:r w:rsidR="00A22A2F" w:rsidRPr="00A22A2F">
        <w:rPr>
          <w:rFonts w:cs="Arial"/>
          <w:bCs/>
          <w:szCs w:val="22"/>
        </w:rPr>
        <w:t xml:space="preserve"> oder per Post bis spätestens am </w:t>
      </w:r>
      <w:r w:rsidR="00184C14">
        <w:rPr>
          <w:rFonts w:cs="Arial"/>
          <w:bCs/>
          <w:szCs w:val="22"/>
        </w:rPr>
        <w:t>31</w:t>
      </w:r>
      <w:r w:rsidR="00A22A2F" w:rsidRPr="00A22A2F">
        <w:rPr>
          <w:rFonts w:cs="Arial"/>
          <w:bCs/>
          <w:szCs w:val="22"/>
        </w:rPr>
        <w:t xml:space="preserve">. </w:t>
      </w:r>
      <w:r>
        <w:rPr>
          <w:rFonts w:cs="Arial"/>
          <w:bCs/>
          <w:szCs w:val="22"/>
        </w:rPr>
        <w:t>März</w:t>
      </w:r>
      <w:r w:rsidR="00A22A2F" w:rsidRPr="00A22A2F">
        <w:rPr>
          <w:rFonts w:cs="Arial"/>
          <w:bCs/>
          <w:szCs w:val="22"/>
        </w:rPr>
        <w:t xml:space="preserve"> 2021 unterzeichnet zuschicken.</w:t>
      </w:r>
    </w:p>
    <w:p w14:paraId="73578284" w14:textId="670556BE" w:rsidR="00415A91" w:rsidRPr="000E1528" w:rsidRDefault="00415A91" w:rsidP="00D23B68">
      <w:pPr>
        <w:rPr>
          <w:rFonts w:cs="Arial"/>
          <w:bCs/>
          <w:szCs w:val="22"/>
        </w:rPr>
      </w:pPr>
      <w:r w:rsidRPr="000E1528">
        <w:rPr>
          <w:rFonts w:cs="Arial"/>
          <w:bCs/>
          <w:szCs w:val="22"/>
        </w:rPr>
        <w:br w:type="page"/>
      </w:r>
    </w:p>
    <w:p w14:paraId="29149ECB" w14:textId="3892D08D" w:rsidR="00C77FC7" w:rsidRPr="00E76974" w:rsidRDefault="00C77FC7" w:rsidP="00C77FC7">
      <w:pPr>
        <w:rPr>
          <w:rFonts w:cs="Arial"/>
          <w:b/>
          <w:sz w:val="24"/>
          <w:szCs w:val="26"/>
        </w:rPr>
      </w:pPr>
      <w:r w:rsidRPr="00E76974">
        <w:rPr>
          <w:rFonts w:cs="Arial"/>
          <w:b/>
          <w:sz w:val="24"/>
          <w:szCs w:val="26"/>
        </w:rPr>
        <w:lastRenderedPageBreak/>
        <w:t>Vereinbarung für den Vertrieb von Pauschalangeboten über</w:t>
      </w:r>
      <w:r w:rsidR="005D521A">
        <w:rPr>
          <w:rFonts w:cs="Arial"/>
          <w:b/>
          <w:sz w:val="24"/>
          <w:szCs w:val="26"/>
        </w:rPr>
        <w:t xml:space="preserve"> Graubünden Ferien</w:t>
      </w:r>
    </w:p>
    <w:p w14:paraId="171CAC0A" w14:textId="77777777" w:rsidR="00C77FC7" w:rsidRPr="005536B7" w:rsidRDefault="00C77FC7" w:rsidP="00C77FC7">
      <w:pPr>
        <w:rPr>
          <w:rFonts w:cs="Arial"/>
          <w:b/>
          <w:sz w:val="19"/>
          <w:szCs w:val="19"/>
        </w:rPr>
      </w:pPr>
    </w:p>
    <w:p w14:paraId="4200AA63" w14:textId="77777777" w:rsidR="00C77FC7" w:rsidRPr="005536B7" w:rsidRDefault="00C77FC7" w:rsidP="00C77FC7">
      <w:pPr>
        <w:rPr>
          <w:rFonts w:cs="Arial"/>
          <w:i/>
          <w:sz w:val="19"/>
          <w:szCs w:val="19"/>
          <w:u w:val="single"/>
        </w:rPr>
      </w:pPr>
      <w:r w:rsidRPr="005536B7">
        <w:rPr>
          <w:rFonts w:cs="Arial"/>
          <w:i/>
          <w:sz w:val="19"/>
          <w:szCs w:val="19"/>
          <w:u w:val="single"/>
        </w:rPr>
        <w:t>zwischen:</w:t>
      </w:r>
      <w:r w:rsidRPr="005536B7">
        <w:rPr>
          <w:rFonts w:cs="Arial"/>
          <w:sz w:val="19"/>
          <w:szCs w:val="19"/>
        </w:rPr>
        <w:t xml:space="preserve"> Graubünden Ferien, Alexanderstr</w:t>
      </w:r>
      <w:r w:rsidR="00B857CC" w:rsidRPr="005536B7">
        <w:rPr>
          <w:rFonts w:cs="Arial"/>
          <w:sz w:val="19"/>
          <w:szCs w:val="19"/>
        </w:rPr>
        <w:t>asse</w:t>
      </w:r>
      <w:r w:rsidRPr="005536B7">
        <w:rPr>
          <w:rFonts w:cs="Arial"/>
          <w:sz w:val="19"/>
          <w:szCs w:val="19"/>
        </w:rPr>
        <w:t xml:space="preserve"> 24, 7001 Chur (nachfolgend </w:t>
      </w:r>
      <w:r w:rsidRPr="005536B7">
        <w:rPr>
          <w:rFonts w:cs="Arial"/>
          <w:b/>
          <w:sz w:val="19"/>
          <w:szCs w:val="19"/>
        </w:rPr>
        <w:t>GR</w:t>
      </w:r>
      <w:r w:rsidR="00B857CC" w:rsidRPr="005536B7">
        <w:rPr>
          <w:rFonts w:cs="Arial"/>
          <w:b/>
          <w:sz w:val="19"/>
          <w:szCs w:val="19"/>
        </w:rPr>
        <w:t>F</w:t>
      </w:r>
      <w:r w:rsidRPr="005536B7">
        <w:rPr>
          <w:rFonts w:cs="Arial"/>
          <w:b/>
          <w:sz w:val="19"/>
          <w:szCs w:val="19"/>
        </w:rPr>
        <w:t xml:space="preserve"> </w:t>
      </w:r>
      <w:r w:rsidRPr="005536B7">
        <w:rPr>
          <w:rFonts w:cs="Arial"/>
          <w:sz w:val="19"/>
          <w:szCs w:val="19"/>
        </w:rPr>
        <w:t>genannt</w:t>
      </w:r>
      <w:r w:rsidR="00B857CC" w:rsidRPr="005536B7">
        <w:rPr>
          <w:rFonts w:cs="Arial"/>
          <w:sz w:val="19"/>
          <w:szCs w:val="19"/>
        </w:rPr>
        <w:t>)</w:t>
      </w:r>
    </w:p>
    <w:p w14:paraId="2E957EFE" w14:textId="77777777" w:rsidR="00C77FC7" w:rsidRPr="005536B7" w:rsidRDefault="00C77FC7" w:rsidP="00C77FC7">
      <w:pPr>
        <w:rPr>
          <w:rFonts w:cs="Arial"/>
          <w:sz w:val="19"/>
          <w:szCs w:val="19"/>
          <w:u w:val="single"/>
        </w:rPr>
      </w:pPr>
    </w:p>
    <w:p w14:paraId="3835A6BF" w14:textId="77777777" w:rsidR="00C77FC7" w:rsidRPr="005536B7" w:rsidRDefault="00C77FC7" w:rsidP="00C77FC7">
      <w:pPr>
        <w:rPr>
          <w:rFonts w:cs="Arial"/>
          <w:i/>
          <w:sz w:val="19"/>
          <w:szCs w:val="19"/>
          <w:u w:val="single"/>
        </w:rPr>
      </w:pPr>
      <w:r w:rsidRPr="005536B7">
        <w:rPr>
          <w:rFonts w:cs="Arial"/>
          <w:i/>
          <w:sz w:val="19"/>
          <w:szCs w:val="19"/>
          <w:u w:val="single"/>
        </w:rPr>
        <w:t xml:space="preserve">und </w:t>
      </w:r>
    </w:p>
    <w:p w14:paraId="7D4ACA5F" w14:textId="77777777" w:rsidR="00C77FC7" w:rsidRPr="005536B7" w:rsidRDefault="00C77FC7" w:rsidP="00C77FC7">
      <w:pPr>
        <w:rPr>
          <w:rFonts w:cs="Arial"/>
          <w:sz w:val="19"/>
          <w:szCs w:val="19"/>
          <w:u w:val="single"/>
        </w:rPr>
      </w:pPr>
    </w:p>
    <w:p w14:paraId="39428850" w14:textId="77777777" w:rsidR="00665CAE" w:rsidRPr="005536B7" w:rsidRDefault="00665CAE" w:rsidP="00C77FC7">
      <w:pPr>
        <w:spacing w:line="276" w:lineRule="auto"/>
        <w:rPr>
          <w:rFonts w:cs="Arial"/>
          <w:b/>
          <w:sz w:val="19"/>
          <w:szCs w:val="19"/>
        </w:rPr>
        <w:sectPr w:rsidR="00665CAE" w:rsidRPr="005536B7" w:rsidSect="00FD5137">
          <w:footerReference w:type="default" r:id="rId8"/>
          <w:headerReference w:type="first" r:id="rId9"/>
          <w:footerReference w:type="first" r:id="rId10"/>
          <w:type w:val="continuous"/>
          <w:pgSz w:w="11880" w:h="16820" w:code="9"/>
          <w:pgMar w:top="1134" w:right="851" w:bottom="851" w:left="851" w:header="1531" w:footer="859" w:gutter="0"/>
          <w:cols w:space="720"/>
          <w:titlePg/>
        </w:sectPr>
      </w:pPr>
    </w:p>
    <w:p w14:paraId="48742AD2" w14:textId="77777777" w:rsidR="00C77FC7" w:rsidRPr="005536B7" w:rsidRDefault="00F0307D" w:rsidP="00C77FC7">
      <w:pPr>
        <w:spacing w:line="276" w:lineRule="auto"/>
        <w:rPr>
          <w:rFonts w:cs="Arial"/>
          <w:sz w:val="19"/>
          <w:szCs w:val="19"/>
        </w:rPr>
      </w:pPr>
      <w:r w:rsidRPr="005536B7">
        <w:rPr>
          <w:rFonts w:cs="Arial"/>
          <w:b/>
          <w:sz w:val="19"/>
          <w:szCs w:val="19"/>
        </w:rPr>
        <w:t>Hotelname</w:t>
      </w:r>
      <w:r w:rsidR="00C77FC7" w:rsidRPr="005536B7">
        <w:rPr>
          <w:rFonts w:cs="Arial"/>
          <w:b/>
          <w:sz w:val="19"/>
          <w:szCs w:val="19"/>
        </w:rPr>
        <w:t>:</w:t>
      </w:r>
      <w:r w:rsidR="00C77FC7" w:rsidRPr="005536B7">
        <w:rPr>
          <w:rFonts w:cs="Arial"/>
          <w:b/>
          <w:sz w:val="19"/>
          <w:szCs w:val="19"/>
        </w:rPr>
        <w:tab/>
      </w:r>
      <w:r w:rsidR="00C77FC7" w:rsidRPr="005536B7">
        <w:rPr>
          <w:rFonts w:cs="Arial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C77FC7" w:rsidRPr="005536B7">
        <w:rPr>
          <w:rFonts w:cs="Arial"/>
          <w:sz w:val="19"/>
          <w:szCs w:val="19"/>
        </w:rPr>
        <w:instrText xml:space="preserve"> FORMTEXT </w:instrText>
      </w:r>
      <w:r w:rsidR="00C77FC7" w:rsidRPr="005536B7">
        <w:rPr>
          <w:rFonts w:cs="Arial"/>
          <w:sz w:val="19"/>
          <w:szCs w:val="19"/>
        </w:rPr>
      </w:r>
      <w:r w:rsidR="00C77FC7" w:rsidRPr="005536B7">
        <w:rPr>
          <w:rFonts w:cs="Arial"/>
          <w:sz w:val="19"/>
          <w:szCs w:val="19"/>
        </w:rPr>
        <w:fldChar w:fldCharType="separate"/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fldChar w:fldCharType="end"/>
      </w:r>
      <w:bookmarkEnd w:id="0"/>
    </w:p>
    <w:p w14:paraId="2B9B9840" w14:textId="77777777" w:rsidR="00C77FC7" w:rsidRPr="005536B7" w:rsidRDefault="00C77FC7" w:rsidP="00C77FC7">
      <w:pPr>
        <w:spacing w:line="276" w:lineRule="auto"/>
        <w:rPr>
          <w:rFonts w:cs="Arial"/>
          <w:sz w:val="19"/>
          <w:szCs w:val="19"/>
        </w:rPr>
      </w:pPr>
      <w:r w:rsidRPr="005536B7">
        <w:rPr>
          <w:rFonts w:cs="Arial"/>
          <w:b/>
          <w:sz w:val="19"/>
          <w:szCs w:val="19"/>
        </w:rPr>
        <w:t>Adresse</w:t>
      </w:r>
      <w:r w:rsidR="00FD5137" w:rsidRPr="005536B7">
        <w:rPr>
          <w:rFonts w:cs="Arial"/>
          <w:b/>
          <w:sz w:val="19"/>
          <w:szCs w:val="19"/>
        </w:rPr>
        <w:t>, Ort</w:t>
      </w:r>
      <w:r w:rsidRPr="005536B7">
        <w:rPr>
          <w:rFonts w:cs="Arial"/>
          <w:b/>
          <w:sz w:val="19"/>
          <w:szCs w:val="19"/>
        </w:rPr>
        <w:t>:</w:t>
      </w:r>
      <w:r w:rsidRPr="005536B7">
        <w:rPr>
          <w:rFonts w:cs="Arial"/>
          <w:sz w:val="19"/>
          <w:szCs w:val="19"/>
        </w:rPr>
        <w:tab/>
      </w:r>
      <w:r w:rsidRPr="005536B7">
        <w:rPr>
          <w:rFonts w:cs="Arial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536B7">
        <w:rPr>
          <w:rFonts w:cs="Arial"/>
          <w:sz w:val="19"/>
          <w:szCs w:val="19"/>
        </w:rPr>
        <w:instrText xml:space="preserve"> FORMTEXT </w:instrText>
      </w:r>
      <w:r w:rsidRPr="005536B7">
        <w:rPr>
          <w:rFonts w:cs="Arial"/>
          <w:sz w:val="19"/>
          <w:szCs w:val="19"/>
        </w:rPr>
      </w:r>
      <w:r w:rsidRPr="005536B7">
        <w:rPr>
          <w:rFonts w:cs="Arial"/>
          <w:sz w:val="19"/>
          <w:szCs w:val="19"/>
        </w:rPr>
        <w:fldChar w:fldCharType="separate"/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fldChar w:fldCharType="end"/>
      </w:r>
    </w:p>
    <w:p w14:paraId="0B2CA08D" w14:textId="77777777" w:rsidR="00C77FC7" w:rsidRPr="001C4D31" w:rsidRDefault="00C77FC7" w:rsidP="00C77FC7">
      <w:pPr>
        <w:spacing w:line="276" w:lineRule="auto"/>
        <w:rPr>
          <w:rFonts w:cs="Arial"/>
          <w:b/>
          <w:sz w:val="19"/>
          <w:szCs w:val="19"/>
        </w:rPr>
      </w:pPr>
      <w:r w:rsidRPr="005536B7">
        <w:rPr>
          <w:rFonts w:cs="Arial"/>
          <w:b/>
          <w:sz w:val="19"/>
          <w:szCs w:val="19"/>
        </w:rPr>
        <w:t>E</w:t>
      </w:r>
      <w:r w:rsidR="00B857CC" w:rsidRPr="005536B7">
        <w:rPr>
          <w:rFonts w:cs="Arial"/>
          <w:b/>
          <w:sz w:val="19"/>
          <w:szCs w:val="19"/>
        </w:rPr>
        <w:t>-M</w:t>
      </w:r>
      <w:r w:rsidRPr="005536B7">
        <w:rPr>
          <w:rFonts w:cs="Arial"/>
          <w:b/>
          <w:sz w:val="19"/>
          <w:szCs w:val="19"/>
        </w:rPr>
        <w:t>ail:</w:t>
      </w:r>
      <w:r w:rsidRPr="005536B7">
        <w:rPr>
          <w:rFonts w:cs="Arial"/>
          <w:b/>
          <w:sz w:val="19"/>
          <w:szCs w:val="19"/>
        </w:rPr>
        <w:tab/>
      </w:r>
      <w:r w:rsidRPr="005536B7">
        <w:rPr>
          <w:rFonts w:cs="Arial"/>
          <w:b/>
          <w:sz w:val="19"/>
          <w:szCs w:val="19"/>
        </w:rPr>
        <w:tab/>
      </w:r>
      <w:r w:rsidRPr="005536B7">
        <w:rPr>
          <w:rFonts w:cs="Arial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C4D31">
        <w:rPr>
          <w:rFonts w:cs="Arial"/>
          <w:sz w:val="19"/>
          <w:szCs w:val="19"/>
        </w:rPr>
        <w:instrText xml:space="preserve"> FORMTEXT </w:instrText>
      </w:r>
      <w:r w:rsidRPr="005536B7">
        <w:rPr>
          <w:rFonts w:cs="Arial"/>
          <w:sz w:val="19"/>
          <w:szCs w:val="19"/>
        </w:rPr>
      </w:r>
      <w:r w:rsidRPr="005536B7">
        <w:rPr>
          <w:rFonts w:cs="Arial"/>
          <w:sz w:val="19"/>
          <w:szCs w:val="19"/>
        </w:rPr>
        <w:fldChar w:fldCharType="separate"/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fldChar w:fldCharType="end"/>
      </w:r>
    </w:p>
    <w:p w14:paraId="4A17F7C5" w14:textId="77777777" w:rsidR="00C77FC7" w:rsidRPr="005536B7" w:rsidRDefault="00A47FEA" w:rsidP="00C77FC7">
      <w:pPr>
        <w:spacing w:line="276" w:lineRule="auto"/>
        <w:rPr>
          <w:rFonts w:cs="Arial"/>
          <w:sz w:val="19"/>
          <w:szCs w:val="19"/>
        </w:rPr>
      </w:pPr>
      <w:r w:rsidRPr="001C4D31">
        <w:rPr>
          <w:rFonts w:cs="Arial"/>
          <w:b/>
          <w:sz w:val="19"/>
          <w:szCs w:val="19"/>
        </w:rPr>
        <w:t>IBAN-Nr.</w:t>
      </w:r>
      <w:r w:rsidR="00C77FC7" w:rsidRPr="001C4D31">
        <w:rPr>
          <w:rFonts w:cs="Arial"/>
          <w:b/>
          <w:sz w:val="19"/>
          <w:szCs w:val="19"/>
        </w:rPr>
        <w:t>:</w:t>
      </w:r>
      <w:r w:rsidR="00C77FC7" w:rsidRPr="001C4D31">
        <w:rPr>
          <w:rFonts w:cs="Arial"/>
          <w:sz w:val="19"/>
          <w:szCs w:val="19"/>
        </w:rPr>
        <w:tab/>
      </w:r>
      <w:r w:rsidR="00C77FC7" w:rsidRPr="005536B7">
        <w:rPr>
          <w:rFonts w:cs="Arial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77FC7" w:rsidRPr="001C4D31">
        <w:rPr>
          <w:rFonts w:cs="Arial"/>
          <w:sz w:val="19"/>
          <w:szCs w:val="19"/>
        </w:rPr>
        <w:instrText xml:space="preserve"> FORMTEXT </w:instrText>
      </w:r>
      <w:r w:rsidR="00C77FC7" w:rsidRPr="005536B7">
        <w:rPr>
          <w:rFonts w:cs="Arial"/>
          <w:sz w:val="19"/>
          <w:szCs w:val="19"/>
        </w:rPr>
      </w:r>
      <w:r w:rsidR="00C77FC7" w:rsidRPr="005536B7">
        <w:rPr>
          <w:rFonts w:cs="Arial"/>
          <w:sz w:val="19"/>
          <w:szCs w:val="19"/>
        </w:rPr>
        <w:fldChar w:fldCharType="separate"/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t> </w:t>
      </w:r>
      <w:r w:rsidR="00C77FC7" w:rsidRPr="005536B7">
        <w:rPr>
          <w:rFonts w:cs="Arial"/>
          <w:sz w:val="19"/>
          <w:szCs w:val="19"/>
        </w:rPr>
        <w:fldChar w:fldCharType="end"/>
      </w:r>
    </w:p>
    <w:p w14:paraId="14892366" w14:textId="77777777" w:rsidR="00665CAE" w:rsidRPr="005536B7" w:rsidRDefault="00665CAE" w:rsidP="00C77FC7">
      <w:pPr>
        <w:spacing w:line="276" w:lineRule="auto"/>
        <w:rPr>
          <w:rFonts w:cs="Arial"/>
          <w:sz w:val="19"/>
          <w:szCs w:val="19"/>
        </w:rPr>
        <w:sectPr w:rsidR="00665CAE" w:rsidRPr="005536B7" w:rsidSect="00B000EF">
          <w:type w:val="continuous"/>
          <w:pgSz w:w="11880" w:h="16820" w:code="9"/>
          <w:pgMar w:top="1134" w:right="851" w:bottom="851" w:left="851" w:header="1531" w:footer="859" w:gutter="0"/>
          <w:cols w:num="2" w:space="28"/>
          <w:titlePg/>
        </w:sectPr>
      </w:pPr>
    </w:p>
    <w:p w14:paraId="6C1FC9EE" w14:textId="77777777" w:rsidR="00B857CC" w:rsidRPr="005536B7" w:rsidRDefault="00B857CC" w:rsidP="00C77FC7">
      <w:pPr>
        <w:spacing w:line="276" w:lineRule="auto"/>
        <w:rPr>
          <w:rFonts w:cs="Arial"/>
          <w:sz w:val="19"/>
          <w:szCs w:val="19"/>
        </w:rPr>
      </w:pPr>
    </w:p>
    <w:p w14:paraId="1A92B36A" w14:textId="77777777" w:rsidR="00B857CC" w:rsidRPr="001C4D31" w:rsidRDefault="00B857CC" w:rsidP="00C77FC7">
      <w:pPr>
        <w:spacing w:line="276" w:lineRule="auto"/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  <w:u w:val="single"/>
        </w:rPr>
        <w:t xml:space="preserve">(nachfolgend </w:t>
      </w:r>
      <w:r w:rsidRPr="005536B7">
        <w:rPr>
          <w:rFonts w:cs="Arial"/>
          <w:b/>
          <w:sz w:val="19"/>
          <w:szCs w:val="19"/>
          <w:u w:val="single"/>
        </w:rPr>
        <w:t>Leistungserbringer</w:t>
      </w:r>
      <w:r w:rsidRPr="005536B7">
        <w:rPr>
          <w:rFonts w:cs="Arial"/>
          <w:sz w:val="19"/>
          <w:szCs w:val="19"/>
          <w:u w:val="single"/>
        </w:rPr>
        <w:t xml:space="preserve"> genannt):</w:t>
      </w:r>
    </w:p>
    <w:p w14:paraId="08F9980B" w14:textId="77777777" w:rsidR="00C77FC7" w:rsidRPr="005536B7" w:rsidRDefault="00C77FC7" w:rsidP="00C77FC7">
      <w:pPr>
        <w:pStyle w:val="Titel"/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>Allgemeines</w:t>
      </w:r>
    </w:p>
    <w:p w14:paraId="6A4A89C1" w14:textId="77777777" w:rsidR="00C77FC7" w:rsidRPr="005536B7" w:rsidRDefault="00C77FC7" w:rsidP="00C77FC7">
      <w:pPr>
        <w:numPr>
          <w:ilvl w:val="0"/>
          <w:numId w:val="6"/>
        </w:numPr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 xml:space="preserve">Der Leistungserbringer ermächtigt </w:t>
      </w:r>
      <w:r w:rsidR="00F70896" w:rsidRPr="005536B7">
        <w:rPr>
          <w:rFonts w:cs="Arial"/>
          <w:sz w:val="19"/>
          <w:szCs w:val="19"/>
        </w:rPr>
        <w:t>GRF</w:t>
      </w:r>
      <w:r w:rsidRPr="005536B7">
        <w:rPr>
          <w:rFonts w:cs="Arial"/>
          <w:sz w:val="19"/>
          <w:szCs w:val="19"/>
        </w:rPr>
        <w:t xml:space="preserve">, seine Produkte/Zimmer innerhalb von Pauschalangeboten über </w:t>
      </w:r>
      <w:hyperlink r:id="rId11" w:history="1">
        <w:r w:rsidR="00F70896" w:rsidRPr="005536B7">
          <w:rPr>
            <w:rStyle w:val="Hyperlink"/>
            <w:rFonts w:cs="Arial"/>
            <w:sz w:val="19"/>
            <w:szCs w:val="19"/>
          </w:rPr>
          <w:t>www.graubuenden.ch</w:t>
        </w:r>
      </w:hyperlink>
      <w:r w:rsidR="00F70896" w:rsidRPr="005536B7">
        <w:rPr>
          <w:rFonts w:cs="Arial"/>
          <w:sz w:val="19"/>
          <w:szCs w:val="19"/>
        </w:rPr>
        <w:t xml:space="preserve"> </w:t>
      </w:r>
      <w:r w:rsidRPr="005536B7">
        <w:rPr>
          <w:rFonts w:cs="Arial"/>
          <w:sz w:val="19"/>
          <w:szCs w:val="19"/>
        </w:rPr>
        <w:t xml:space="preserve">sowie über </w:t>
      </w:r>
      <w:r w:rsidR="00F70896" w:rsidRPr="005536B7">
        <w:rPr>
          <w:rStyle w:val="Hyperlink"/>
          <w:rFonts w:cs="Arial"/>
          <w:sz w:val="19"/>
          <w:szCs w:val="19"/>
        </w:rPr>
        <w:t>shop.graubuenden.ch</w:t>
      </w:r>
      <w:r w:rsidR="00F70896" w:rsidRPr="005536B7">
        <w:rPr>
          <w:rFonts w:cs="Arial"/>
          <w:sz w:val="19"/>
          <w:szCs w:val="19"/>
        </w:rPr>
        <w:t xml:space="preserve"> zu ve</w:t>
      </w:r>
      <w:r w:rsidRPr="005536B7">
        <w:rPr>
          <w:rFonts w:cs="Arial"/>
          <w:sz w:val="19"/>
          <w:szCs w:val="19"/>
        </w:rPr>
        <w:t>rtreiben.</w:t>
      </w:r>
    </w:p>
    <w:p w14:paraId="48938DF3" w14:textId="77777777" w:rsidR="00C77FC7" w:rsidRPr="005536B7" w:rsidRDefault="00C77FC7" w:rsidP="00C77FC7">
      <w:pPr>
        <w:ind w:left="360"/>
        <w:rPr>
          <w:rFonts w:cs="Arial"/>
          <w:sz w:val="19"/>
          <w:szCs w:val="19"/>
        </w:rPr>
      </w:pPr>
    </w:p>
    <w:p w14:paraId="5FB97F23" w14:textId="77777777" w:rsidR="00991A73" w:rsidRPr="005536B7" w:rsidRDefault="00460EA8" w:rsidP="00FC678E">
      <w:pPr>
        <w:numPr>
          <w:ilvl w:val="0"/>
          <w:numId w:val="6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Verwendet wird das</w:t>
      </w:r>
      <w:r w:rsidR="00991A73" w:rsidRPr="005536B7">
        <w:rPr>
          <w:rFonts w:cs="Arial"/>
          <w:sz w:val="19"/>
          <w:szCs w:val="19"/>
        </w:rPr>
        <w:t xml:space="preserve"> Buchungssystem TOMAS®. Sofern Ihr Objekt noch nicht im TOMAS® vorhanden ist,</w:t>
      </w:r>
      <w:r>
        <w:rPr>
          <w:rFonts w:cs="Arial"/>
          <w:sz w:val="19"/>
          <w:szCs w:val="19"/>
        </w:rPr>
        <w:t xml:space="preserve"> </w:t>
      </w:r>
      <w:r w:rsidR="00991A73" w:rsidRPr="005536B7">
        <w:rPr>
          <w:rFonts w:cs="Arial"/>
          <w:sz w:val="19"/>
          <w:szCs w:val="19"/>
        </w:rPr>
        <w:t>werden Sie von GRF kontaktiert und über die Anbin</w:t>
      </w:r>
      <w:r w:rsidR="005536B7">
        <w:rPr>
          <w:rFonts w:cs="Arial"/>
          <w:sz w:val="19"/>
          <w:szCs w:val="19"/>
        </w:rPr>
        <w:t>dungsmöglichkeiten informiert.</w:t>
      </w:r>
    </w:p>
    <w:p w14:paraId="6A4F5614" w14:textId="77777777" w:rsidR="00991A73" w:rsidRPr="005536B7" w:rsidRDefault="00991A73" w:rsidP="00991A73">
      <w:pPr>
        <w:pStyle w:val="Listenabsatz"/>
        <w:rPr>
          <w:rFonts w:cs="Arial"/>
          <w:sz w:val="19"/>
          <w:szCs w:val="19"/>
        </w:rPr>
      </w:pPr>
    </w:p>
    <w:p w14:paraId="00A61A7B" w14:textId="77777777" w:rsidR="00812088" w:rsidRPr="00F05B21" w:rsidRDefault="00C77FC7" w:rsidP="00F05B21">
      <w:pPr>
        <w:numPr>
          <w:ilvl w:val="0"/>
          <w:numId w:val="6"/>
        </w:numPr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>Die Verkaufspreise der Zimmer innerhalb von Pauschalangeboten werden täglich automatisch auf der Basis der im Buchungssystem gepflegten Standard-Preise (Rack-Rate) berechnet. Bei einer Buchung werden Ihnen</w:t>
      </w:r>
      <w:r w:rsidR="00C751C0" w:rsidRPr="005536B7">
        <w:rPr>
          <w:rFonts w:cs="Arial"/>
          <w:sz w:val="19"/>
          <w:szCs w:val="19"/>
        </w:rPr>
        <w:t xml:space="preserve"> 80% der Standard</w:t>
      </w:r>
      <w:r w:rsidRPr="005536B7">
        <w:rPr>
          <w:rFonts w:cs="Arial"/>
          <w:sz w:val="19"/>
          <w:szCs w:val="19"/>
        </w:rPr>
        <w:t xml:space="preserve">-Rate von </w:t>
      </w:r>
      <w:r w:rsidR="00C751C0" w:rsidRPr="005536B7">
        <w:rPr>
          <w:rFonts w:cs="Arial"/>
          <w:sz w:val="19"/>
          <w:szCs w:val="19"/>
        </w:rPr>
        <w:t>GRF</w:t>
      </w:r>
      <w:r w:rsidRPr="005536B7">
        <w:rPr>
          <w:rFonts w:cs="Arial"/>
          <w:sz w:val="19"/>
          <w:szCs w:val="19"/>
        </w:rPr>
        <w:t xml:space="preserve"> ausbezahlt. Die Preisdifferenz verteilt sich auf:</w:t>
      </w:r>
    </w:p>
    <w:p w14:paraId="7F5292A8" w14:textId="67343011" w:rsidR="00C77FC7" w:rsidRPr="00F05B21" w:rsidRDefault="00F05B21" w:rsidP="00435C14">
      <w:pPr>
        <w:pStyle w:val="Listenabsatz"/>
        <w:widowControl w:val="0"/>
        <w:tabs>
          <w:tab w:val="right" w:pos="7088"/>
        </w:tabs>
        <w:overflowPunct w:val="0"/>
        <w:autoSpaceDE w:val="0"/>
        <w:autoSpaceDN w:val="0"/>
        <w:adjustRightInd w:val="0"/>
        <w:ind w:left="2268" w:hanging="2268"/>
        <w:jc w:val="both"/>
        <w:textAlignment w:val="baseline"/>
        <w:rPr>
          <w:rFonts w:cs="Arial"/>
          <w:color w:val="000000" w:themeColor="text1"/>
          <w:sz w:val="19"/>
          <w:szCs w:val="19"/>
          <w:lang w:val="de-DE" w:eastAsia="de-DE"/>
        </w:rPr>
      </w:pPr>
      <w:r>
        <w:rPr>
          <w:rFonts w:cs="Arial"/>
          <w:color w:val="FF0000"/>
          <w:sz w:val="19"/>
          <w:szCs w:val="19"/>
          <w:lang w:val="de-DE" w:eastAsia="de-DE"/>
        </w:rPr>
        <w:tab/>
      </w:r>
      <w:r w:rsidRPr="00F05B21">
        <w:rPr>
          <w:rFonts w:cs="Arial"/>
          <w:color w:val="000000" w:themeColor="text1"/>
          <w:sz w:val="19"/>
          <w:szCs w:val="19"/>
          <w:lang w:val="de-DE" w:eastAsia="de-DE"/>
        </w:rPr>
        <w:t>10</w:t>
      </w:r>
      <w:r w:rsidR="00812088" w:rsidRPr="00F05B21">
        <w:rPr>
          <w:rFonts w:cs="Arial"/>
          <w:color w:val="000000" w:themeColor="text1"/>
          <w:sz w:val="19"/>
          <w:szCs w:val="19"/>
          <w:lang w:val="de-DE" w:eastAsia="de-DE"/>
        </w:rPr>
        <w:t xml:space="preserve">% </w:t>
      </w:r>
      <w:r w:rsidR="002717C3">
        <w:rPr>
          <w:rFonts w:cs="Arial"/>
          <w:color w:val="000000" w:themeColor="text1"/>
          <w:sz w:val="19"/>
          <w:szCs w:val="19"/>
          <w:lang w:val="de-DE" w:eastAsia="de-DE"/>
        </w:rPr>
        <w:t>Kommission GRF</w:t>
      </w:r>
    </w:p>
    <w:p w14:paraId="1DD13D28" w14:textId="77777777" w:rsidR="00C77FC7" w:rsidRPr="00F05B21" w:rsidRDefault="00F05B21" w:rsidP="00435C14">
      <w:pPr>
        <w:pStyle w:val="Listenabsatz"/>
        <w:widowControl w:val="0"/>
        <w:tabs>
          <w:tab w:val="right" w:pos="7088"/>
        </w:tabs>
        <w:overflowPunct w:val="0"/>
        <w:autoSpaceDE w:val="0"/>
        <w:autoSpaceDN w:val="0"/>
        <w:adjustRightInd w:val="0"/>
        <w:ind w:left="2268" w:hanging="2268"/>
        <w:jc w:val="both"/>
        <w:textAlignment w:val="baseline"/>
        <w:rPr>
          <w:rFonts w:cs="Arial"/>
          <w:color w:val="000000" w:themeColor="text1"/>
          <w:sz w:val="19"/>
          <w:szCs w:val="19"/>
          <w:lang w:val="de-DE" w:eastAsia="de-DE"/>
        </w:rPr>
      </w:pPr>
      <w:r w:rsidRPr="00F05B21">
        <w:rPr>
          <w:rFonts w:cs="Arial"/>
          <w:color w:val="000000" w:themeColor="text1"/>
          <w:sz w:val="19"/>
          <w:szCs w:val="19"/>
          <w:lang w:val="de-DE" w:eastAsia="de-DE"/>
        </w:rPr>
        <w:t xml:space="preserve"> </w:t>
      </w:r>
      <w:r w:rsidRPr="00F05B21">
        <w:rPr>
          <w:rFonts w:cs="Arial"/>
          <w:color w:val="000000" w:themeColor="text1"/>
          <w:sz w:val="19"/>
          <w:szCs w:val="19"/>
          <w:lang w:val="de-DE" w:eastAsia="de-DE"/>
        </w:rPr>
        <w:tab/>
        <w:t>10</w:t>
      </w:r>
      <w:r w:rsidR="00C77FC7" w:rsidRPr="00F05B21">
        <w:rPr>
          <w:rFonts w:cs="Arial"/>
          <w:color w:val="000000" w:themeColor="text1"/>
          <w:sz w:val="19"/>
          <w:szCs w:val="19"/>
          <w:lang w:val="de-DE" w:eastAsia="de-DE"/>
        </w:rPr>
        <w:t>% Preisreduktion für Pauschalangebote zugunsten des Gastes</w:t>
      </w:r>
    </w:p>
    <w:p w14:paraId="7F23EBCA" w14:textId="77777777" w:rsidR="00C77FC7" w:rsidRPr="005536B7" w:rsidRDefault="00C77FC7" w:rsidP="00C77FC7">
      <w:pPr>
        <w:rPr>
          <w:rFonts w:cs="Arial"/>
          <w:sz w:val="19"/>
          <w:szCs w:val="19"/>
        </w:rPr>
      </w:pPr>
    </w:p>
    <w:p w14:paraId="2019906F" w14:textId="77777777" w:rsidR="00C77FC7" w:rsidRPr="005536B7" w:rsidRDefault="00602A06" w:rsidP="00C77FC7">
      <w:pPr>
        <w:numPr>
          <w:ilvl w:val="0"/>
          <w:numId w:val="6"/>
        </w:numPr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 xml:space="preserve">Sämtliche </w:t>
      </w:r>
      <w:r w:rsidR="00C77FC7" w:rsidRPr="005536B7">
        <w:rPr>
          <w:rFonts w:cs="Arial"/>
          <w:sz w:val="19"/>
          <w:szCs w:val="19"/>
        </w:rPr>
        <w:t>Zu- und Abschläge (Long- und Short-</w:t>
      </w:r>
      <w:proofErr w:type="spellStart"/>
      <w:r w:rsidR="00C77FC7" w:rsidRPr="005536B7">
        <w:rPr>
          <w:rFonts w:cs="Arial"/>
          <w:sz w:val="19"/>
          <w:szCs w:val="19"/>
        </w:rPr>
        <w:t>Stay</w:t>
      </w:r>
      <w:proofErr w:type="spellEnd"/>
      <w:r w:rsidR="00C77FC7" w:rsidRPr="005536B7">
        <w:rPr>
          <w:rFonts w:cs="Arial"/>
          <w:sz w:val="19"/>
          <w:szCs w:val="19"/>
        </w:rPr>
        <w:t>, Frühbucher</w:t>
      </w:r>
      <w:r w:rsidRPr="005536B7">
        <w:rPr>
          <w:rFonts w:cs="Arial"/>
          <w:sz w:val="19"/>
          <w:szCs w:val="19"/>
        </w:rPr>
        <w:t xml:space="preserve"> und</w:t>
      </w:r>
      <w:r w:rsidR="00C77FC7" w:rsidRPr="005536B7">
        <w:rPr>
          <w:rFonts w:cs="Arial"/>
          <w:sz w:val="19"/>
          <w:szCs w:val="19"/>
        </w:rPr>
        <w:t xml:space="preserve"> </w:t>
      </w:r>
      <w:r w:rsidRPr="005536B7">
        <w:rPr>
          <w:rFonts w:cs="Arial"/>
          <w:sz w:val="19"/>
          <w:szCs w:val="19"/>
        </w:rPr>
        <w:t xml:space="preserve">Last-Minute, optionale Mahlzeiten, als Zuschlag erfasste </w:t>
      </w:r>
      <w:r w:rsidR="00C77FC7" w:rsidRPr="005536B7">
        <w:rPr>
          <w:rFonts w:cs="Arial"/>
          <w:sz w:val="19"/>
          <w:szCs w:val="19"/>
        </w:rPr>
        <w:t>Kinderpreise</w:t>
      </w:r>
      <w:r w:rsidRPr="005536B7">
        <w:rPr>
          <w:rFonts w:cs="Arial"/>
          <w:sz w:val="19"/>
          <w:szCs w:val="19"/>
        </w:rPr>
        <w:t>, Kinderreduktionen, Kurtaxen, usw.</w:t>
      </w:r>
      <w:r w:rsidR="00C77FC7" w:rsidRPr="005536B7">
        <w:rPr>
          <w:rFonts w:cs="Arial"/>
          <w:sz w:val="19"/>
          <w:szCs w:val="19"/>
        </w:rPr>
        <w:t xml:space="preserve">) werden 1:1 (nicht reduziert) </w:t>
      </w:r>
      <w:r w:rsidR="00DC2AC4" w:rsidRPr="005536B7">
        <w:rPr>
          <w:rFonts w:cs="Arial"/>
          <w:sz w:val="19"/>
          <w:szCs w:val="19"/>
        </w:rPr>
        <w:t>von der Standard-Rate</w:t>
      </w:r>
      <w:r w:rsidR="00C77FC7" w:rsidRPr="005536B7">
        <w:rPr>
          <w:rFonts w:cs="Arial"/>
          <w:sz w:val="19"/>
          <w:szCs w:val="19"/>
        </w:rPr>
        <w:t xml:space="preserve"> übernommen.</w:t>
      </w:r>
    </w:p>
    <w:p w14:paraId="0FC6A31B" w14:textId="77777777" w:rsidR="00F828DD" w:rsidRPr="005536B7" w:rsidRDefault="00F828DD" w:rsidP="00F828DD">
      <w:pPr>
        <w:ind w:left="360"/>
        <w:rPr>
          <w:rFonts w:cs="Arial"/>
          <w:sz w:val="19"/>
          <w:szCs w:val="19"/>
        </w:rPr>
      </w:pPr>
    </w:p>
    <w:p w14:paraId="526BFFCD" w14:textId="77777777" w:rsidR="00F828DD" w:rsidRPr="005536B7" w:rsidRDefault="00F828DD" w:rsidP="00C77FC7">
      <w:pPr>
        <w:numPr>
          <w:ilvl w:val="0"/>
          <w:numId w:val="6"/>
        </w:numPr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>Die Preise des Leistungserbringers müssen Frühstück sowie sämtliche Abgaben und Steuern beinhalten.</w:t>
      </w:r>
    </w:p>
    <w:p w14:paraId="14412FC5" w14:textId="77777777" w:rsidR="00C77FC7" w:rsidRPr="005536B7" w:rsidRDefault="00C77FC7" w:rsidP="00C77FC7">
      <w:pPr>
        <w:rPr>
          <w:rFonts w:cs="Arial"/>
          <w:sz w:val="19"/>
          <w:szCs w:val="19"/>
        </w:rPr>
      </w:pPr>
    </w:p>
    <w:p w14:paraId="23D2594E" w14:textId="77777777" w:rsidR="00C77FC7" w:rsidRPr="005536B7" w:rsidRDefault="00DC2AC4" w:rsidP="00C77FC7">
      <w:pPr>
        <w:numPr>
          <w:ilvl w:val="0"/>
          <w:numId w:val="7"/>
        </w:numPr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 xml:space="preserve">Die </w:t>
      </w:r>
      <w:r w:rsidR="00C77FC7" w:rsidRPr="005536B7">
        <w:rPr>
          <w:rFonts w:cs="Arial"/>
          <w:sz w:val="19"/>
          <w:szCs w:val="19"/>
        </w:rPr>
        <w:t>Kontingente können vom Leistungserbringer gesteuert we</w:t>
      </w:r>
      <w:r w:rsidRPr="005536B7">
        <w:rPr>
          <w:rFonts w:cs="Arial"/>
          <w:sz w:val="19"/>
          <w:szCs w:val="19"/>
        </w:rPr>
        <w:t xml:space="preserve">rden. Für den Vertrieb über GRF </w:t>
      </w:r>
      <w:r w:rsidR="00C77FC7" w:rsidRPr="005536B7">
        <w:rPr>
          <w:rFonts w:cs="Arial"/>
          <w:sz w:val="19"/>
          <w:szCs w:val="19"/>
        </w:rPr>
        <w:t xml:space="preserve">müssen somit keine zusätzlichen Kontingente gepflegt werden. </w:t>
      </w:r>
    </w:p>
    <w:p w14:paraId="57B8DCC7" w14:textId="77777777" w:rsidR="00665CAE" w:rsidRPr="005536B7" w:rsidRDefault="003E6329" w:rsidP="00A719F2">
      <w:pPr>
        <w:pStyle w:val="Listenabsatz"/>
        <w:widowControl w:val="0"/>
        <w:numPr>
          <w:ilvl w:val="0"/>
          <w:numId w:val="7"/>
        </w:numPr>
        <w:spacing w:before="120" w:after="60"/>
        <w:contextualSpacing/>
        <w:outlineLvl w:val="1"/>
        <w:rPr>
          <w:rFonts w:cs="Arial"/>
          <w:b/>
          <w:bCs/>
          <w:iCs/>
          <w:sz w:val="19"/>
          <w:szCs w:val="19"/>
          <w:lang w:val="de-DE" w:eastAsia="de-DE"/>
        </w:rPr>
      </w:pPr>
      <w:r w:rsidRPr="005536B7">
        <w:rPr>
          <w:rFonts w:cs="Arial"/>
          <w:sz w:val="19"/>
          <w:szCs w:val="19"/>
          <w:lang w:val="de-DE" w:eastAsia="de-DE"/>
        </w:rPr>
        <w:t>Bei Änderungen, Umbuchungen oder Stornierungen werden folgende Annullationskosten/Stornokosten erhoben (in Prozent des Reisepreises) – sofern in den Reiseunterlagen keine anderslautenden Bedingungen aufgeführt sind:</w:t>
      </w:r>
    </w:p>
    <w:p w14:paraId="69FA9728" w14:textId="77777777" w:rsidR="003E6329" w:rsidRPr="005536B7" w:rsidRDefault="003E6329" w:rsidP="00B9705E">
      <w:pPr>
        <w:pStyle w:val="Listenabsatz"/>
        <w:widowControl w:val="0"/>
        <w:tabs>
          <w:tab w:val="right" w:pos="2552"/>
          <w:tab w:val="right" w:pos="7088"/>
        </w:tabs>
        <w:overflowPunct w:val="0"/>
        <w:autoSpaceDE w:val="0"/>
        <w:autoSpaceDN w:val="0"/>
        <w:adjustRightInd w:val="0"/>
        <w:ind w:left="2268" w:hanging="2268"/>
        <w:jc w:val="both"/>
        <w:textAlignment w:val="baseline"/>
        <w:rPr>
          <w:rFonts w:cs="Arial"/>
          <w:sz w:val="19"/>
          <w:szCs w:val="19"/>
          <w:lang w:val="de-DE" w:eastAsia="de-DE"/>
        </w:rPr>
      </w:pPr>
      <w:r w:rsidRPr="005536B7">
        <w:rPr>
          <w:rFonts w:cs="Arial"/>
          <w:sz w:val="19"/>
          <w:szCs w:val="19"/>
          <w:lang w:val="de-DE" w:eastAsia="de-DE"/>
        </w:rPr>
        <w:tab/>
      </w:r>
      <w:r w:rsidRPr="005536B7">
        <w:rPr>
          <w:rFonts w:cs="Arial"/>
          <w:sz w:val="19"/>
          <w:szCs w:val="19"/>
          <w:lang w:val="de-DE" w:eastAsia="de-DE"/>
        </w:rPr>
        <w:tab/>
        <w:t>bis 31 Tage vor Reisebeginn:</w:t>
      </w:r>
      <w:r w:rsidRPr="005536B7">
        <w:rPr>
          <w:rFonts w:cs="Arial"/>
          <w:sz w:val="19"/>
          <w:szCs w:val="19"/>
          <w:lang w:val="de-DE" w:eastAsia="de-DE"/>
        </w:rPr>
        <w:tab/>
        <w:t>0%</w:t>
      </w:r>
    </w:p>
    <w:p w14:paraId="4D85C3B4" w14:textId="77777777" w:rsidR="003E6329" w:rsidRPr="005536B7" w:rsidRDefault="003E6329" w:rsidP="00B9705E">
      <w:pPr>
        <w:pStyle w:val="Listenabsatz"/>
        <w:widowControl w:val="0"/>
        <w:tabs>
          <w:tab w:val="right" w:pos="2552"/>
          <w:tab w:val="right" w:pos="7088"/>
        </w:tabs>
        <w:overflowPunct w:val="0"/>
        <w:autoSpaceDE w:val="0"/>
        <w:autoSpaceDN w:val="0"/>
        <w:adjustRightInd w:val="0"/>
        <w:ind w:left="2268" w:hanging="2268"/>
        <w:jc w:val="both"/>
        <w:textAlignment w:val="baseline"/>
        <w:rPr>
          <w:rFonts w:cs="Arial"/>
          <w:sz w:val="19"/>
          <w:szCs w:val="19"/>
          <w:lang w:val="de-DE" w:eastAsia="de-DE"/>
        </w:rPr>
      </w:pPr>
      <w:r w:rsidRPr="005536B7">
        <w:rPr>
          <w:rFonts w:cs="Arial"/>
          <w:sz w:val="19"/>
          <w:szCs w:val="19"/>
          <w:lang w:val="de-DE" w:eastAsia="de-DE"/>
        </w:rPr>
        <w:tab/>
      </w:r>
      <w:r w:rsidRPr="005536B7">
        <w:rPr>
          <w:rFonts w:cs="Arial"/>
          <w:sz w:val="19"/>
          <w:szCs w:val="19"/>
          <w:lang w:val="de-DE" w:eastAsia="de-DE"/>
        </w:rPr>
        <w:tab/>
        <w:t>30 - 16 Tage vor Reisebeginn:</w:t>
      </w:r>
      <w:r w:rsidRPr="005536B7">
        <w:rPr>
          <w:rFonts w:cs="Arial"/>
          <w:sz w:val="19"/>
          <w:szCs w:val="19"/>
          <w:lang w:val="de-DE" w:eastAsia="de-DE"/>
        </w:rPr>
        <w:tab/>
        <w:t>50%</w:t>
      </w:r>
    </w:p>
    <w:p w14:paraId="1FB1B8FE" w14:textId="77777777" w:rsidR="003E6329" w:rsidRPr="005536B7" w:rsidRDefault="003E6329" w:rsidP="00B9705E">
      <w:pPr>
        <w:pStyle w:val="Listenabsatz"/>
        <w:widowControl w:val="0"/>
        <w:tabs>
          <w:tab w:val="right" w:pos="2552"/>
          <w:tab w:val="right" w:pos="7088"/>
        </w:tabs>
        <w:overflowPunct w:val="0"/>
        <w:autoSpaceDE w:val="0"/>
        <w:autoSpaceDN w:val="0"/>
        <w:adjustRightInd w:val="0"/>
        <w:ind w:left="2268" w:hanging="2268"/>
        <w:jc w:val="both"/>
        <w:textAlignment w:val="baseline"/>
        <w:rPr>
          <w:rFonts w:cs="Arial"/>
          <w:sz w:val="19"/>
          <w:szCs w:val="19"/>
          <w:lang w:val="de-DE" w:eastAsia="de-DE"/>
        </w:rPr>
      </w:pPr>
      <w:r w:rsidRPr="005536B7">
        <w:rPr>
          <w:rFonts w:cs="Arial"/>
          <w:sz w:val="19"/>
          <w:szCs w:val="19"/>
          <w:lang w:val="de-DE" w:eastAsia="de-DE"/>
        </w:rPr>
        <w:tab/>
      </w:r>
      <w:r w:rsidRPr="005536B7">
        <w:rPr>
          <w:rFonts w:cs="Arial"/>
          <w:sz w:val="19"/>
          <w:szCs w:val="19"/>
          <w:lang w:val="de-DE" w:eastAsia="de-DE"/>
        </w:rPr>
        <w:tab/>
        <w:t>15 - 3 Tage vor Reisebeginn:</w:t>
      </w:r>
      <w:r w:rsidRPr="005536B7">
        <w:rPr>
          <w:rFonts w:cs="Arial"/>
          <w:sz w:val="19"/>
          <w:szCs w:val="19"/>
          <w:lang w:val="de-DE" w:eastAsia="de-DE"/>
        </w:rPr>
        <w:tab/>
        <w:t>75%</w:t>
      </w:r>
    </w:p>
    <w:p w14:paraId="0012B1A2" w14:textId="77777777" w:rsidR="00460EA8" w:rsidRDefault="003E6329" w:rsidP="00460EA8">
      <w:pPr>
        <w:tabs>
          <w:tab w:val="right" w:pos="7088"/>
        </w:tabs>
        <w:ind w:left="2268" w:hanging="2268"/>
        <w:rPr>
          <w:rFonts w:cs="Arial"/>
          <w:sz w:val="19"/>
          <w:szCs w:val="19"/>
          <w:lang w:val="de-DE" w:eastAsia="de-DE"/>
        </w:rPr>
      </w:pPr>
      <w:r w:rsidRPr="005536B7">
        <w:rPr>
          <w:rFonts w:cs="Arial"/>
          <w:sz w:val="19"/>
          <w:szCs w:val="19"/>
          <w:lang w:val="de-DE" w:eastAsia="de-DE"/>
        </w:rPr>
        <w:tab/>
        <w:t>2 Tage vor Reisebeginn oder No-Show</w:t>
      </w:r>
      <w:r w:rsidRPr="005536B7">
        <w:rPr>
          <w:rFonts w:cs="Arial"/>
          <w:sz w:val="19"/>
          <w:szCs w:val="19"/>
          <w:lang w:val="de-DE" w:eastAsia="de-DE"/>
        </w:rPr>
        <w:tab/>
        <w:t>100%</w:t>
      </w:r>
    </w:p>
    <w:p w14:paraId="683540A8" w14:textId="77777777" w:rsidR="00C77FC7" w:rsidRPr="005536B7" w:rsidRDefault="00FD5137" w:rsidP="00460EA8">
      <w:pPr>
        <w:pStyle w:val="Titel"/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>Vertragliches</w:t>
      </w:r>
    </w:p>
    <w:p w14:paraId="5DFE5EB3" w14:textId="77777777" w:rsidR="00C77FC7" w:rsidRPr="005536B7" w:rsidRDefault="00F828DD" w:rsidP="00C77FC7">
      <w:pPr>
        <w:numPr>
          <w:ilvl w:val="0"/>
          <w:numId w:val="8"/>
        </w:numPr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>GRF</w:t>
      </w:r>
      <w:r w:rsidR="00C77FC7" w:rsidRPr="005536B7">
        <w:rPr>
          <w:rFonts w:cs="Arial"/>
          <w:sz w:val="19"/>
          <w:szCs w:val="19"/>
        </w:rPr>
        <w:t xml:space="preserve"> tritt gegenüber dem Endkunden als Vertragspartei auf</w:t>
      </w:r>
      <w:r w:rsidRPr="005536B7">
        <w:rPr>
          <w:rFonts w:cs="Arial"/>
          <w:sz w:val="19"/>
          <w:szCs w:val="19"/>
        </w:rPr>
        <w:t>. Im Falle von Fragen oder Stornierungen wenden sich die Endkunden somit an GRF.</w:t>
      </w:r>
    </w:p>
    <w:p w14:paraId="0283CF33" w14:textId="77777777" w:rsidR="00C77FC7" w:rsidRPr="005536B7" w:rsidRDefault="00C77FC7" w:rsidP="00602A06">
      <w:pPr>
        <w:ind w:left="360"/>
        <w:rPr>
          <w:rFonts w:cs="Arial"/>
          <w:sz w:val="19"/>
          <w:szCs w:val="19"/>
        </w:rPr>
      </w:pPr>
    </w:p>
    <w:p w14:paraId="15B086A9" w14:textId="77777777" w:rsidR="00C77FC7" w:rsidRPr="005536B7" w:rsidRDefault="00C77FC7" w:rsidP="00C77FC7">
      <w:pPr>
        <w:numPr>
          <w:ilvl w:val="0"/>
          <w:numId w:val="8"/>
        </w:numPr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>Die Vereinbarung wird auf unbestimmte Zeit abgeschlossen und kann unter Einhaltung einer Kündigungsfrist von zwei Monaten jeweils auf den 1.</w:t>
      </w:r>
      <w:r w:rsidR="00D85C10" w:rsidRPr="005536B7">
        <w:rPr>
          <w:rFonts w:cs="Arial"/>
          <w:sz w:val="19"/>
          <w:szCs w:val="19"/>
        </w:rPr>
        <w:t xml:space="preserve"> </w:t>
      </w:r>
      <w:r w:rsidRPr="005536B7">
        <w:rPr>
          <w:rFonts w:cs="Arial"/>
          <w:sz w:val="19"/>
          <w:szCs w:val="19"/>
        </w:rPr>
        <w:t>Mai oder 1.</w:t>
      </w:r>
      <w:r w:rsidR="00D85C10" w:rsidRPr="005536B7">
        <w:rPr>
          <w:rFonts w:cs="Arial"/>
          <w:sz w:val="19"/>
          <w:szCs w:val="19"/>
        </w:rPr>
        <w:t xml:space="preserve"> </w:t>
      </w:r>
      <w:r w:rsidRPr="005536B7">
        <w:rPr>
          <w:rFonts w:cs="Arial"/>
          <w:sz w:val="19"/>
          <w:szCs w:val="19"/>
        </w:rPr>
        <w:t>November mittels eingeschriebenen Briefes gekündigt werden.</w:t>
      </w:r>
    </w:p>
    <w:p w14:paraId="302ABE8A" w14:textId="77777777" w:rsidR="00C77FC7" w:rsidRPr="005536B7" w:rsidRDefault="00C77FC7" w:rsidP="00C77FC7">
      <w:pPr>
        <w:ind w:left="360"/>
        <w:rPr>
          <w:rFonts w:cs="Arial"/>
          <w:sz w:val="19"/>
          <w:szCs w:val="19"/>
        </w:rPr>
      </w:pPr>
    </w:p>
    <w:p w14:paraId="72DC8700" w14:textId="77777777" w:rsidR="00C77FC7" w:rsidRPr="005536B7" w:rsidRDefault="00C77FC7" w:rsidP="00C77FC7">
      <w:pPr>
        <w:numPr>
          <w:ilvl w:val="0"/>
          <w:numId w:val="8"/>
        </w:numPr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 xml:space="preserve">Mit Ihrer Unterschrift bestätigen Sie den Erhalt der „Vereinbarung für den Vertrieb von Pauschalangeboten über </w:t>
      </w:r>
      <w:r w:rsidR="008E01F1">
        <w:rPr>
          <w:rFonts w:cs="Arial"/>
          <w:sz w:val="19"/>
          <w:szCs w:val="19"/>
        </w:rPr>
        <w:t>Graubünden Ferien</w:t>
      </w:r>
      <w:r w:rsidRPr="005536B7">
        <w:rPr>
          <w:rFonts w:cs="Arial"/>
          <w:sz w:val="19"/>
          <w:szCs w:val="19"/>
        </w:rPr>
        <w:t>“ und akzeptieren die darin enthaltenen Bestimmungen.</w:t>
      </w:r>
    </w:p>
    <w:p w14:paraId="11340729" w14:textId="77777777" w:rsidR="00D85C10" w:rsidRPr="005536B7" w:rsidRDefault="00D85C10" w:rsidP="00D85C10">
      <w:pPr>
        <w:rPr>
          <w:rFonts w:cs="Arial"/>
          <w:sz w:val="19"/>
          <w:szCs w:val="19"/>
        </w:rPr>
      </w:pPr>
    </w:p>
    <w:p w14:paraId="140362A0" w14:textId="77777777" w:rsidR="00C77FC7" w:rsidRPr="005536B7" w:rsidRDefault="00C77FC7" w:rsidP="00C77FC7">
      <w:pPr>
        <w:rPr>
          <w:rFonts w:cs="Arial"/>
          <w:sz w:val="19"/>
          <w:szCs w:val="19"/>
        </w:rPr>
      </w:pPr>
    </w:p>
    <w:p w14:paraId="60EB467A" w14:textId="77777777" w:rsidR="00C77FC7" w:rsidRPr="005536B7" w:rsidRDefault="00C77FC7" w:rsidP="00C77FC7">
      <w:pPr>
        <w:spacing w:line="360" w:lineRule="auto"/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>Name(n) der unterschriftsberechtigten Person(en):</w:t>
      </w:r>
    </w:p>
    <w:p w14:paraId="3CFB928F" w14:textId="77777777" w:rsidR="00460EA8" w:rsidRDefault="00460EA8" w:rsidP="00C77FC7">
      <w:pPr>
        <w:spacing w:line="360" w:lineRule="auto"/>
        <w:rPr>
          <w:rFonts w:cs="Arial"/>
          <w:sz w:val="19"/>
          <w:szCs w:val="19"/>
        </w:rPr>
      </w:pPr>
    </w:p>
    <w:p w14:paraId="1A32426E" w14:textId="77777777" w:rsidR="00C77FC7" w:rsidRPr="005536B7" w:rsidRDefault="00C77FC7" w:rsidP="00C77FC7">
      <w:pPr>
        <w:spacing w:line="360" w:lineRule="auto"/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 xml:space="preserve">Ort, Datum: </w:t>
      </w:r>
      <w:r w:rsidRPr="005536B7">
        <w:rPr>
          <w:rFonts w:cs="Arial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536B7">
        <w:rPr>
          <w:rFonts w:cs="Arial"/>
          <w:sz w:val="19"/>
          <w:szCs w:val="19"/>
        </w:rPr>
        <w:instrText xml:space="preserve"> FORMTEXT </w:instrText>
      </w:r>
      <w:r w:rsidRPr="005536B7">
        <w:rPr>
          <w:rFonts w:cs="Arial"/>
          <w:sz w:val="19"/>
          <w:szCs w:val="19"/>
        </w:rPr>
      </w:r>
      <w:r w:rsidRPr="005536B7">
        <w:rPr>
          <w:rFonts w:cs="Arial"/>
          <w:sz w:val="19"/>
          <w:szCs w:val="19"/>
        </w:rPr>
        <w:fldChar w:fldCharType="separate"/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fldChar w:fldCharType="end"/>
      </w:r>
    </w:p>
    <w:p w14:paraId="152B3E92" w14:textId="77777777" w:rsidR="00785CA4" w:rsidRPr="005536B7" w:rsidRDefault="00785CA4" w:rsidP="00C77FC7">
      <w:pPr>
        <w:spacing w:line="360" w:lineRule="auto"/>
        <w:rPr>
          <w:rFonts w:cs="Arial"/>
          <w:sz w:val="19"/>
          <w:szCs w:val="19"/>
        </w:rPr>
      </w:pPr>
    </w:p>
    <w:p w14:paraId="370C1AE4" w14:textId="55879E31" w:rsidR="002A1B16" w:rsidRDefault="00C77FC7" w:rsidP="00C77FC7">
      <w:pPr>
        <w:spacing w:line="360" w:lineRule="auto"/>
        <w:rPr>
          <w:rFonts w:cs="Arial"/>
          <w:sz w:val="19"/>
          <w:szCs w:val="19"/>
        </w:rPr>
      </w:pPr>
      <w:r w:rsidRPr="005536B7">
        <w:rPr>
          <w:rFonts w:cs="Arial"/>
          <w:sz w:val="19"/>
          <w:szCs w:val="19"/>
        </w:rPr>
        <w:t xml:space="preserve">Unterschrift(en): </w:t>
      </w:r>
      <w:r w:rsidRPr="005536B7">
        <w:rPr>
          <w:rFonts w:cs="Arial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536B7">
        <w:rPr>
          <w:rFonts w:cs="Arial"/>
          <w:sz w:val="19"/>
          <w:szCs w:val="19"/>
        </w:rPr>
        <w:instrText xml:space="preserve"> FORMTEXT </w:instrText>
      </w:r>
      <w:r w:rsidRPr="005536B7">
        <w:rPr>
          <w:rFonts w:cs="Arial"/>
          <w:sz w:val="19"/>
          <w:szCs w:val="19"/>
        </w:rPr>
      </w:r>
      <w:r w:rsidRPr="005536B7">
        <w:rPr>
          <w:rFonts w:cs="Arial"/>
          <w:sz w:val="19"/>
          <w:szCs w:val="19"/>
        </w:rPr>
        <w:fldChar w:fldCharType="separate"/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t> </w:t>
      </w:r>
      <w:r w:rsidRPr="005536B7">
        <w:rPr>
          <w:rFonts w:cs="Arial"/>
          <w:sz w:val="19"/>
          <w:szCs w:val="19"/>
        </w:rPr>
        <w:fldChar w:fldCharType="end"/>
      </w:r>
      <w:r w:rsidRPr="005536B7">
        <w:rPr>
          <w:rFonts w:cs="Arial"/>
          <w:sz w:val="19"/>
          <w:szCs w:val="19"/>
        </w:rPr>
        <w:tab/>
        <w:t xml:space="preserve"> </w:t>
      </w:r>
    </w:p>
    <w:p w14:paraId="4ECC8FFF" w14:textId="18BD0D72" w:rsidR="001C4D31" w:rsidRPr="001C4D31" w:rsidRDefault="001C4D31" w:rsidP="001C4D31">
      <w:pPr>
        <w:rPr>
          <w:rFonts w:cs="Arial"/>
          <w:sz w:val="19"/>
          <w:szCs w:val="19"/>
        </w:rPr>
      </w:pPr>
    </w:p>
    <w:p w14:paraId="27B97FCB" w14:textId="12685D20" w:rsidR="001C4D31" w:rsidRPr="001C4D31" w:rsidRDefault="001C4D31" w:rsidP="001C4D31">
      <w:pPr>
        <w:rPr>
          <w:rFonts w:cs="Arial"/>
          <w:sz w:val="19"/>
          <w:szCs w:val="19"/>
        </w:rPr>
      </w:pPr>
    </w:p>
    <w:p w14:paraId="48C947F3" w14:textId="6CDA1F60" w:rsidR="001C4D31" w:rsidRPr="001C4D31" w:rsidRDefault="001C4D31" w:rsidP="001C4D31">
      <w:pPr>
        <w:rPr>
          <w:rFonts w:cs="Arial"/>
          <w:sz w:val="19"/>
          <w:szCs w:val="19"/>
        </w:rPr>
      </w:pPr>
    </w:p>
    <w:p w14:paraId="06F28783" w14:textId="64B29CF6" w:rsidR="001C4D31" w:rsidRPr="001C4D31" w:rsidRDefault="001C4D31" w:rsidP="001C4D31">
      <w:pPr>
        <w:tabs>
          <w:tab w:val="left" w:pos="930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</w:r>
    </w:p>
    <w:sectPr w:rsidR="001C4D31" w:rsidRPr="001C4D31" w:rsidSect="00FD5137">
      <w:type w:val="continuous"/>
      <w:pgSz w:w="11880" w:h="16820" w:code="9"/>
      <w:pgMar w:top="1134" w:right="851" w:bottom="851" w:left="851" w:header="1531" w:footer="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F5A4" w14:textId="77777777" w:rsidR="00F6763E" w:rsidRDefault="00F6763E">
      <w:r>
        <w:separator/>
      </w:r>
    </w:p>
  </w:endnote>
  <w:endnote w:type="continuationSeparator" w:id="0">
    <w:p w14:paraId="4B935541" w14:textId="77777777" w:rsidR="00F6763E" w:rsidRDefault="00F6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C328" w14:textId="77777777" w:rsidR="002A1B16" w:rsidRDefault="002A1B16">
    <w:pPr>
      <w:pStyle w:val="Fuzeile"/>
      <w:jc w:val="right"/>
      <w:rPr>
        <w:sz w:val="16"/>
      </w:rPr>
    </w:pP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5536B7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DACB" w14:textId="0FA5AE75" w:rsidR="002A1B16" w:rsidRPr="00785CA4" w:rsidRDefault="00C77FC7" w:rsidP="00785CA4">
    <w:pPr>
      <w:pStyle w:val="Fuzeile"/>
      <w:jc w:val="right"/>
      <w:rPr>
        <w:noProof/>
        <w:sz w:val="16"/>
      </w:rPr>
    </w:pPr>
    <w:r w:rsidRPr="00785CA4">
      <w:rPr>
        <w:noProof/>
        <w:sz w:val="16"/>
      </w:rPr>
      <w:t xml:space="preserve">Stand: </w:t>
    </w:r>
    <w:r w:rsidR="001C4D31">
      <w:rPr>
        <w:noProof/>
        <w:sz w:val="16"/>
      </w:rPr>
      <w:t>1</w:t>
    </w:r>
    <w:r w:rsidR="002472FF">
      <w:rPr>
        <w:noProof/>
        <w:sz w:val="16"/>
      </w:rPr>
      <w:t>1</w:t>
    </w:r>
    <w:r w:rsidR="00AB0DC1" w:rsidRPr="00785CA4">
      <w:rPr>
        <w:noProof/>
        <w:sz w:val="16"/>
      </w:rPr>
      <w:t>.</w:t>
    </w:r>
    <w:r w:rsidR="00D85C10" w:rsidRPr="00785CA4">
      <w:rPr>
        <w:noProof/>
        <w:sz w:val="16"/>
      </w:rPr>
      <w:t xml:space="preserve"> </w:t>
    </w:r>
    <w:r w:rsidR="001C4D31">
      <w:rPr>
        <w:noProof/>
        <w:sz w:val="16"/>
      </w:rPr>
      <w:t>Februar</w:t>
    </w:r>
    <w:r w:rsidR="00D85C10" w:rsidRPr="00785CA4">
      <w:rPr>
        <w:noProof/>
        <w:sz w:val="16"/>
      </w:rPr>
      <w:t xml:space="preserve"> </w:t>
    </w:r>
    <w:r w:rsidR="00AB0DC1" w:rsidRPr="00785CA4">
      <w:rPr>
        <w:noProof/>
        <w:sz w:val="16"/>
      </w:rPr>
      <w:t>20</w:t>
    </w:r>
    <w:r w:rsidR="00D85C10" w:rsidRPr="00785CA4">
      <w:rPr>
        <w:noProof/>
        <w:sz w:val="16"/>
      </w:rPr>
      <w:t>2</w:t>
    </w:r>
    <w:r w:rsidR="001C4D31">
      <w:rPr>
        <w:noProof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39338" w14:textId="77777777" w:rsidR="00F6763E" w:rsidRDefault="00F6763E">
      <w:r>
        <w:separator/>
      </w:r>
    </w:p>
  </w:footnote>
  <w:footnote w:type="continuationSeparator" w:id="0">
    <w:p w14:paraId="6B2A91D0" w14:textId="77777777" w:rsidR="00F6763E" w:rsidRDefault="00F6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D3A98" w14:textId="77777777" w:rsidR="002A1B16" w:rsidRPr="005D521A" w:rsidRDefault="005D521A" w:rsidP="005D521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A5EA3C" wp14:editId="0517EE3F">
          <wp:simplePos x="0" y="0"/>
          <wp:positionH relativeFrom="margin">
            <wp:posOffset>4881880</wp:posOffset>
          </wp:positionH>
          <wp:positionV relativeFrom="paragraph">
            <wp:posOffset>-449910</wp:posOffset>
          </wp:positionV>
          <wp:extent cx="1580082" cy="329184"/>
          <wp:effectExtent l="0" t="0" r="1270" b="0"/>
          <wp:wrapNone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_logo_100_600dp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082" cy="329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1F8F"/>
    <w:multiLevelType w:val="hybridMultilevel"/>
    <w:tmpl w:val="CC186B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8467C9E"/>
    <w:multiLevelType w:val="multilevel"/>
    <w:tmpl w:val="899CC1C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02EB1"/>
    <w:multiLevelType w:val="singleLevel"/>
    <w:tmpl w:val="FD786C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FC57E90"/>
    <w:multiLevelType w:val="singleLevel"/>
    <w:tmpl w:val="01C09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1">
    <w:nsid w:val="474E4A39"/>
    <w:multiLevelType w:val="multilevel"/>
    <w:tmpl w:val="121C06D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4AAF5291"/>
    <w:multiLevelType w:val="hybridMultilevel"/>
    <w:tmpl w:val="99B6441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F27AC6"/>
    <w:multiLevelType w:val="multilevel"/>
    <w:tmpl w:val="459A9F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767DC0"/>
    <w:multiLevelType w:val="hybridMultilevel"/>
    <w:tmpl w:val="2B7ED6D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71B3B"/>
    <w:multiLevelType w:val="hybridMultilevel"/>
    <w:tmpl w:val="9B72D4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D5144"/>
    <w:multiLevelType w:val="multilevel"/>
    <w:tmpl w:val="C3E607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7FD709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C7"/>
    <w:rsid w:val="00032F55"/>
    <w:rsid w:val="000D58CE"/>
    <w:rsid w:val="000E1528"/>
    <w:rsid w:val="000E22DD"/>
    <w:rsid w:val="000F10B0"/>
    <w:rsid w:val="001216BA"/>
    <w:rsid w:val="001274EF"/>
    <w:rsid w:val="00140ED5"/>
    <w:rsid w:val="00183938"/>
    <w:rsid w:val="00184C14"/>
    <w:rsid w:val="001C4D31"/>
    <w:rsid w:val="00240CDD"/>
    <w:rsid w:val="002472FF"/>
    <w:rsid w:val="00260C81"/>
    <w:rsid w:val="00265308"/>
    <w:rsid w:val="002717C3"/>
    <w:rsid w:val="00275F8B"/>
    <w:rsid w:val="0028070C"/>
    <w:rsid w:val="00293F64"/>
    <w:rsid w:val="002A1B16"/>
    <w:rsid w:val="002A2FA9"/>
    <w:rsid w:val="0035373B"/>
    <w:rsid w:val="003C4959"/>
    <w:rsid w:val="003E6329"/>
    <w:rsid w:val="00415A91"/>
    <w:rsid w:val="00435C14"/>
    <w:rsid w:val="00460EA8"/>
    <w:rsid w:val="00491596"/>
    <w:rsid w:val="00493ECC"/>
    <w:rsid w:val="004C2F65"/>
    <w:rsid w:val="004E417B"/>
    <w:rsid w:val="005054F9"/>
    <w:rsid w:val="005536B7"/>
    <w:rsid w:val="005707FA"/>
    <w:rsid w:val="00574825"/>
    <w:rsid w:val="005D521A"/>
    <w:rsid w:val="00602A06"/>
    <w:rsid w:val="00626A7B"/>
    <w:rsid w:val="00665CAE"/>
    <w:rsid w:val="006C55F8"/>
    <w:rsid w:val="006C6498"/>
    <w:rsid w:val="006C7D0F"/>
    <w:rsid w:val="007052AC"/>
    <w:rsid w:val="00744763"/>
    <w:rsid w:val="00763E9A"/>
    <w:rsid w:val="00774A67"/>
    <w:rsid w:val="00777D34"/>
    <w:rsid w:val="007852C1"/>
    <w:rsid w:val="00785CA4"/>
    <w:rsid w:val="00792D0B"/>
    <w:rsid w:val="00812088"/>
    <w:rsid w:val="00886E09"/>
    <w:rsid w:val="008C77B0"/>
    <w:rsid w:val="008E01F1"/>
    <w:rsid w:val="00941240"/>
    <w:rsid w:val="009463CD"/>
    <w:rsid w:val="00991A73"/>
    <w:rsid w:val="00996919"/>
    <w:rsid w:val="009D7661"/>
    <w:rsid w:val="00A04080"/>
    <w:rsid w:val="00A22A2F"/>
    <w:rsid w:val="00A47FEA"/>
    <w:rsid w:val="00A72FF1"/>
    <w:rsid w:val="00AB0DC1"/>
    <w:rsid w:val="00AE2EC7"/>
    <w:rsid w:val="00B000EF"/>
    <w:rsid w:val="00B078D9"/>
    <w:rsid w:val="00B3387A"/>
    <w:rsid w:val="00B33C41"/>
    <w:rsid w:val="00B857CC"/>
    <w:rsid w:val="00B86EA0"/>
    <w:rsid w:val="00B96D56"/>
    <w:rsid w:val="00B9705E"/>
    <w:rsid w:val="00C573FC"/>
    <w:rsid w:val="00C751C0"/>
    <w:rsid w:val="00C77FC7"/>
    <w:rsid w:val="00CD3B5D"/>
    <w:rsid w:val="00CF0DD8"/>
    <w:rsid w:val="00D23B68"/>
    <w:rsid w:val="00D42A2A"/>
    <w:rsid w:val="00D85C10"/>
    <w:rsid w:val="00DC2AC4"/>
    <w:rsid w:val="00DC574B"/>
    <w:rsid w:val="00DF6BC5"/>
    <w:rsid w:val="00E61C6F"/>
    <w:rsid w:val="00E931A8"/>
    <w:rsid w:val="00F02065"/>
    <w:rsid w:val="00F0307D"/>
    <w:rsid w:val="00F05B21"/>
    <w:rsid w:val="00F412A4"/>
    <w:rsid w:val="00F6763E"/>
    <w:rsid w:val="00F70896"/>
    <w:rsid w:val="00F828DD"/>
    <w:rsid w:val="00FD1421"/>
    <w:rsid w:val="00FD5137"/>
    <w:rsid w:val="00FE2605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6824486"/>
  <w15:docId w15:val="{FFDD69B1-7B4E-4D40-AB0A-704FA24B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7FC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keepNext/>
      <w:ind w:left="567" w:right="567"/>
      <w:outlineLvl w:val="5"/>
    </w:pPr>
    <w:rPr>
      <w:b/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left" w:pos="2835"/>
        <w:tab w:val="left" w:pos="3175"/>
      </w:tabs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right="567"/>
      <w:jc w:val="center"/>
    </w:pPr>
    <w:rPr>
      <w:u w:val="single"/>
      <w:lang w:val="fr-FR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tabs>
        <w:tab w:val="left" w:pos="2268"/>
        <w:tab w:val="left" w:pos="3119"/>
        <w:tab w:val="left" w:pos="6379"/>
      </w:tabs>
    </w:pPr>
    <w:rPr>
      <w:sz w:val="20"/>
      <w:lang w:val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TitelZchn">
    <w:name w:val="Titel Zchn"/>
    <w:link w:val="Titel"/>
    <w:rsid w:val="00C77FC7"/>
    <w:rPr>
      <w:rFonts w:ascii="Arial" w:hAnsi="Arial"/>
      <w:b/>
      <w:kern w:val="28"/>
      <w:sz w:val="32"/>
      <w:lang w:eastAsia="de-DE"/>
    </w:rPr>
  </w:style>
  <w:style w:type="paragraph" w:styleId="Titel">
    <w:name w:val="Title"/>
    <w:basedOn w:val="Standard"/>
    <w:next w:val="Standard"/>
    <w:link w:val="TitelZchn"/>
    <w:qFormat/>
    <w:pPr>
      <w:spacing w:before="240" w:after="60"/>
      <w:outlineLvl w:val="0"/>
    </w:pPr>
    <w:rPr>
      <w:b/>
      <w:kern w:val="28"/>
      <w:sz w:val="32"/>
    </w:rPr>
  </w:style>
  <w:style w:type="paragraph" w:styleId="Listenabsatz">
    <w:name w:val="List Paragraph"/>
    <w:basedOn w:val="Standard"/>
    <w:uiPriority w:val="34"/>
    <w:qFormat/>
    <w:rsid w:val="00C77FC7"/>
    <w:pPr>
      <w:ind w:left="708"/>
    </w:pPr>
  </w:style>
  <w:style w:type="character" w:styleId="Fett">
    <w:name w:val="Strong"/>
    <w:basedOn w:val="Absatz-Standardschriftart"/>
    <w:uiPriority w:val="22"/>
    <w:qFormat/>
    <w:rsid w:val="005054F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2A2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3C49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C495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3C49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C4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C495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C4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C495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77D3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redservices@graubuende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ubuenden.c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3873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Graubünden Ferien</vt:lpstr>
    </vt:vector>
  </TitlesOfParts>
  <Company>Chur</Company>
  <LinksUpToDate>false</LinksUpToDate>
  <CharactersWithSpaces>4375</CharactersWithSpaces>
  <SharedDoc>false</SharedDoc>
  <HLinks>
    <vt:vector size="12" baseType="variant">
      <vt:variant>
        <vt:i4>7077999</vt:i4>
      </vt:variant>
      <vt:variant>
        <vt:i4>6</vt:i4>
      </vt:variant>
      <vt:variant>
        <vt:i4>0</vt:i4>
      </vt:variant>
      <vt:variant>
        <vt:i4>5</vt:i4>
      </vt:variant>
      <vt:variant>
        <vt:lpwstr>http://www.graubuenden.ch/</vt:lpwstr>
      </vt:variant>
      <vt:variant>
        <vt:lpwstr/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mailto:contact@graubuenden.ch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Graubünden Ferien</dc:title>
  <dc:creator>Fabian Weidmann</dc:creator>
  <cp:lastModifiedBy>Windows-Benutzer</cp:lastModifiedBy>
  <cp:revision>2</cp:revision>
  <cp:lastPrinted>2003-01-23T11:20:00Z</cp:lastPrinted>
  <dcterms:created xsi:type="dcterms:W3CDTF">2021-03-15T15:01:00Z</dcterms:created>
  <dcterms:modified xsi:type="dcterms:W3CDTF">2021-03-15T15:01:00Z</dcterms:modified>
</cp:coreProperties>
</file>